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BE3D4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 xml:space="preserve"> АДМИНИСТРАЦИЯ МУНИЦИПАЛЬНОГО ОБРАЗОВАНИЯ</w:t>
      </w:r>
    </w:p>
    <w:p>
      <w:pPr>
        <w:jc w:val="center"/>
        <w:rPr>
          <w:sz w:val="28"/>
        </w:rPr>
      </w:pPr>
      <w:r>
        <w:rPr>
          <w:sz w:val="28"/>
        </w:rPr>
        <w:t>«СЕЛЬСКОЕ ПОСЕЛЕНИЕ КРУТОВСКИЙ СЕЛЬСОВЕТ ВОЛОДАРСКОГО МУНИЦИПАЛЬНОГО РАЙОНА АСТРАХАНСКОЙ ОБЛАСТИ»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П О С Т А Н О В Л Е Н И Е</w:t>
      </w:r>
    </w:p>
    <w:p>
      <w:pPr>
        <w:jc w:val="center"/>
        <w:rPr>
          <w:sz w:val="28"/>
        </w:rPr>
      </w:pPr>
    </w:p>
    <w:p>
      <w:pPr>
        <w:tabs>
          <w:tab w:val="left" w:pos="3969" w:leader="none"/>
        </w:tabs>
        <w:rPr>
          <w:sz w:val="28"/>
        </w:rPr>
      </w:pPr>
      <w:r>
        <w:rPr>
          <w:sz w:val="28"/>
        </w:rPr>
        <w:t xml:space="preserve"> от </w:t>
      </w:r>
      <w:r>
        <w:rPr>
          <w:sz w:val="28"/>
        </w:rPr>
        <w:t>02</w:t>
      </w:r>
      <w:r>
        <w:rPr>
          <w:sz w:val="28"/>
        </w:rPr>
        <w:t>.0</w:t>
      </w:r>
      <w:r>
        <w:rPr>
          <w:sz w:val="28"/>
        </w:rPr>
        <w:t>3</w:t>
      </w:r>
      <w:r>
        <w:rPr>
          <w:sz w:val="28"/>
        </w:rPr>
        <w:t xml:space="preserve">.2026 г.     № 2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   с.Круто</w:t>
      </w:r>
      <w:r>
        <w:rPr>
          <w:sz w:val="28"/>
        </w:rPr>
        <w:t>е</w:t>
      </w:r>
      <w:r>
        <w:rPr>
          <w:sz w:val="28"/>
        </w:rPr>
        <w:t xml:space="preserve">                   </w:t>
      </w:r>
    </w:p>
    <w:p>
      <w:pPr>
        <w:tabs>
          <w:tab w:val="left" w:pos="3969" w:leader="none"/>
        </w:tabs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rStyle w:val="C5"/>
          <w:color w:val="auto"/>
          <w:sz w:val="28"/>
        </w:rPr>
      </w:pPr>
    </w:p>
    <w:p>
      <w:pPr>
        <w:rPr>
          <w:rStyle w:val="C5"/>
          <w:color w:val="auto"/>
          <w:sz w:val="28"/>
        </w:rPr>
      </w:pPr>
      <w:r>
        <w:rPr>
          <w:rStyle w:val="C5"/>
          <w:color w:val="auto"/>
          <w:sz w:val="28"/>
        </w:rPr>
        <w:t xml:space="preserve">Об утверждении  перечня</w:t>
      </w:r>
    </w:p>
    <w:p>
      <w:pPr>
        <w:rPr>
          <w:rStyle w:val="C5"/>
          <w:color w:val="auto"/>
          <w:sz w:val="28"/>
        </w:rPr>
      </w:pPr>
      <w:r>
        <w:rPr>
          <w:rStyle w:val="C5"/>
          <w:color w:val="auto"/>
          <w:sz w:val="28"/>
        </w:rPr>
        <w:t xml:space="preserve">информационных систем персональных данных в администрации муниципального образования «Сельское поселение </w:t>
      </w:r>
      <w:r>
        <w:rPr>
          <w:rStyle w:val="C5"/>
          <w:color w:val="auto"/>
          <w:sz w:val="28"/>
        </w:rPr>
        <w:t xml:space="preserve"> Крутовский</w:t>
      </w:r>
      <w:r>
        <w:rPr>
          <w:rStyle w:val="C5"/>
          <w:color w:val="auto"/>
          <w:sz w:val="28"/>
        </w:rPr>
        <w:t xml:space="preserve"> сельсовет</w:t>
      </w:r>
      <w:r>
        <w:rPr>
          <w:rStyle w:val="C5"/>
          <w:color w:val="auto"/>
          <w:sz w:val="28"/>
        </w:rPr>
        <w:t xml:space="preserve"> Володарского муниципального района Астраханской области»</w:t>
      </w:r>
    </w:p>
    <w:p>
      <w:pPr>
        <w:rPr>
          <w:rStyle w:val="C5"/>
          <w:color w:val="auto"/>
          <w:sz w:val="28"/>
        </w:rPr>
      </w:pPr>
    </w:p>
    <w:p>
      <w:pPr>
        <w:rPr>
          <w:sz w:val="28"/>
        </w:rPr>
      </w:pPr>
    </w:p>
    <w:p>
      <w:pPr>
        <w:tabs>
          <w:tab w:val="left" w:pos="851" w:leader="none"/>
        </w:tabs>
        <w:ind w:firstLine="567"/>
        <w:jc w:val="both"/>
        <w:rPr>
          <w:sz w:val="28"/>
        </w:rPr>
      </w:pPr>
      <w:r>
        <w:rPr>
          <w:sz w:val="28"/>
        </w:rPr>
        <w:t>ПОСТАНОВЛЯЕТ:</w:t>
      </w:r>
    </w:p>
    <w:p>
      <w:pPr>
        <w:tabs>
          <w:tab w:val="left" w:pos="851" w:leader="none"/>
        </w:tabs>
        <w:ind w:firstLine="567"/>
        <w:jc w:val="both"/>
        <w:rPr>
          <w:sz w:val="28"/>
        </w:rPr>
      </w:pPr>
    </w:p>
    <w:p>
      <w:pPr>
        <w:rPr>
          <w:sz w:val="28"/>
        </w:rPr>
      </w:pPr>
      <w:r>
        <w:rPr>
          <w:sz w:val="28"/>
        </w:rPr>
        <w:t xml:space="preserve">        1. Утвердить перечень информационных систем персональных данных в администрации муниципального образования «Сельское поселение</w:t>
      </w:r>
      <w:r>
        <w:rPr>
          <w:sz w:val="28"/>
        </w:rPr>
        <w:t xml:space="preserve"> Крутовский</w:t>
      </w:r>
      <w:r>
        <w:rPr>
          <w:sz w:val="28"/>
        </w:rPr>
        <w:t xml:space="preserve"> сельсовет</w:t>
      </w:r>
      <w:r>
        <w:rPr>
          <w:sz w:val="28"/>
        </w:rPr>
        <w:t xml:space="preserve"> Володарского муниципального района Астраханской области» согласно приложения</w:t>
      </w:r>
      <w:bookmarkStart w:id="0" w:name="sub_2"/>
    </w:p>
    <w:p>
      <w:pPr>
        <w:tabs>
          <w:tab w:val="left" w:pos="851" w:leader="none"/>
        </w:tabs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bookmarkEnd w:id="0"/>
      <w:bookmarkStart w:id="1" w:name="sub_4"/>
      <w:r>
        <w:rPr>
          <w:sz w:val="28"/>
        </w:rPr>
        <w:t xml:space="preserve">Настоящее постановление вступает в силу со дня </w:t>
      </w:r>
      <w:r>
        <w:rPr>
          <w:rStyle w:val="C5"/>
          <w:color w:val="auto"/>
          <w:sz w:val="28"/>
        </w:rPr>
        <w:t>официального опубликования</w:t>
      </w:r>
      <w:r>
        <w:rPr>
          <w:sz w:val="28"/>
        </w:rPr>
        <w:t>.</w:t>
      </w:r>
      <w:bookmarkEnd w:id="1"/>
    </w:p>
    <w:p>
      <w:pPr>
        <w:tabs>
          <w:tab w:val="left" w:pos="851" w:leader="none"/>
        </w:tabs>
        <w:ind w:firstLine="567"/>
        <w:jc w:val="both"/>
        <w:rPr>
          <w:sz w:val="28"/>
        </w:rPr>
      </w:pPr>
    </w:p>
    <w:p>
      <w:pPr>
        <w:tabs>
          <w:tab w:val="left" w:pos="851" w:leader="none"/>
        </w:tabs>
        <w:ind w:firstLine="567"/>
        <w:jc w:val="both"/>
        <w:rPr>
          <w:sz w:val="28"/>
        </w:rPr>
      </w:pPr>
    </w:p>
    <w:p>
      <w:pPr>
        <w:tabs>
          <w:tab w:val="left" w:pos="851" w:leader="none"/>
        </w:tabs>
        <w:ind w:firstLine="567"/>
        <w:jc w:val="both"/>
        <w:rPr>
          <w:sz w:val="28"/>
        </w:rPr>
      </w:pPr>
    </w:p>
    <w:p>
      <w:pPr>
        <w:tabs>
          <w:tab w:val="left" w:pos="851" w:leader="none"/>
        </w:tabs>
        <w:ind w:firstLine="567"/>
        <w:jc w:val="both"/>
        <w:rPr>
          <w:sz w:val="28"/>
        </w:rPr>
      </w:pPr>
    </w:p>
    <w:p>
      <w:pPr>
        <w:tabs>
          <w:tab w:val="left" w:pos="851" w:leader="none"/>
        </w:tabs>
        <w:jc w:val="both"/>
        <w:rPr>
          <w:sz w:val="28"/>
        </w:rPr>
      </w:pPr>
      <w:r>
        <w:drawing>
          <wp:anchor xmlns:wp="http://schemas.openxmlformats.org/drawingml/2006/wordprocessingDrawing" simplePos="0" allowOverlap="1" behindDoc="1" layoutInCell="0" locked="0" relativeHeight="1" distL="114300" distR="114300">
            <wp:simplePos x="0" y="0"/>
            <wp:positionH relativeFrom="column">
              <wp:posOffset>2181225</wp:posOffset>
            </wp:positionH>
            <wp:positionV relativeFrom="paragraph">
              <wp:posOffset>38100</wp:posOffset>
            </wp:positionV>
            <wp:extent cx="1266825" cy="5905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5905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76200</wp:posOffset>
            </wp:positionH>
            <wp:positionV relativeFrom="paragraph">
              <wp:posOffset>10160</wp:posOffset>
            </wp:positionV>
            <wp:extent cx="1495425" cy="132397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239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>Глава администрации</w:t>
      </w:r>
    </w:p>
    <w:p>
      <w:pPr>
        <w:tabs>
          <w:tab w:val="left" w:pos="851" w:leader="none"/>
        </w:tabs>
        <w:jc w:val="both"/>
        <w:rPr>
          <w:sz w:val="28"/>
        </w:rPr>
      </w:pPr>
      <w:r>
        <w:rPr>
          <w:sz w:val="28"/>
        </w:rPr>
        <w:t xml:space="preserve">МО "Крутовский сельсовет"                                 Б.К.Казиев</w:t>
      </w:r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  <w:bookmarkStart w:id="2" w:name="_GoBack"/>
      <w:bookmarkEnd w:id="2"/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</w:p>
    <w:p>
      <w:pPr>
        <w:rPr>
          <w:sz w:val="27"/>
        </w:rPr>
      </w:pPr>
    </w:p>
    <w:p>
      <w:pPr>
        <w:ind w:left="6096"/>
      </w:pPr>
      <w:r>
        <w:t>Приложение к</w:t>
      </w:r>
    </w:p>
    <w:p>
      <w:pPr>
        <w:ind w:left="6096"/>
      </w:pPr>
      <w:r>
        <w:t>постановлению администрации муниципального образования «Сельское поселение Крутовский сельсовет Володарского муниципального района Астраханской области»</w:t>
      </w:r>
    </w:p>
    <w:p>
      <w:pPr>
        <w:ind w:left="6096"/>
      </w:pPr>
      <w:r>
        <w:t xml:space="preserve">от </w:t>
      </w:r>
      <w:r>
        <w:t>02</w:t>
      </w:r>
      <w:r>
        <w:t>.0</w:t>
      </w:r>
      <w:r>
        <w:t>3</w:t>
      </w:r>
      <w:r>
        <w:t>.2026 № 2</w:t>
      </w:r>
    </w:p>
    <w:p>
      <w:pPr>
        <w:ind w:left="6096"/>
      </w:pPr>
    </w:p>
    <w:p>
      <w:pPr>
        <w:jc w:val="right"/>
        <w:rPr>
          <w:sz w:val="27"/>
        </w:rPr>
      </w:pPr>
    </w:p>
    <w:p>
      <w:pPr>
        <w:widowControl w:val="0"/>
        <w:jc w:val="center"/>
        <w:rPr>
          <w:b w:val="1"/>
          <w:sz w:val="28"/>
        </w:rPr>
      </w:pPr>
      <w:r>
        <w:rPr>
          <w:b w:val="1"/>
          <w:sz w:val="28"/>
        </w:rPr>
        <w:t>ПЕРЕЧЕНЬ</w:t>
      </w:r>
    </w:p>
    <w:p>
      <w:pPr>
        <w:widowControl w:val="0"/>
        <w:jc w:val="center"/>
        <w:rPr>
          <w:b w:val="1"/>
          <w:sz w:val="28"/>
        </w:rPr>
      </w:pPr>
      <w:r>
        <w:rPr>
          <w:b w:val="1"/>
          <w:sz w:val="28"/>
        </w:rPr>
        <w:t>информационных систем персональных данных в администрации муниципального образования «Сельское поселение Крутовский сельсовет Володарского муниципального района Астраханской области»</w:t>
      </w:r>
    </w:p>
    <w:p>
      <w:pPr>
        <w:widowControl w:val="0"/>
        <w:jc w:val="center"/>
        <w:rPr>
          <w:b w:val="1"/>
          <w:sz w:val="28"/>
        </w:rPr>
      </w:pPr>
    </w:p>
    <w:p>
      <w:pPr>
        <w:widowControl w:val="0"/>
        <w:ind w:firstLine="567"/>
        <w:rPr>
          <w:sz w:val="28"/>
        </w:rPr>
      </w:pPr>
      <w:r>
        <w:rPr>
          <w:sz w:val="28"/>
        </w:rPr>
        <w:t>1. Программа "СУФД";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2. Программа "Похозяйственная книга";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3. ГАС "Управление";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4. Росреестр;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5. ГИС ЖКХ;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6. ФИАС;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7. ФГИС ТП;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8. ЕИС в сфере закупок;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9. ЕПБС;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10. КОНТУР Электронный документооборот и отчетность;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11. Свод-Смарт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12.Бюджет-Смарт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 xml:space="preserve">13. Электронный бюджет 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 xml:space="preserve">14 ЕПГУ (Госуслуги):Единый  портал государственных и  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 xml:space="preserve">        муниципальных услуг;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15. 1С: Предприятие:Учет,бухгалтерия,зарплата и кадры;</w:t>
      </w:r>
    </w:p>
    <w:p>
      <w:pPr>
        <w:widowControl w:val="0"/>
        <w:ind w:firstLine="567"/>
        <w:rPr>
          <w:sz w:val="28"/>
        </w:rPr>
      </w:pPr>
      <w:r>
        <w:rPr>
          <w:sz w:val="28"/>
        </w:rPr>
        <w:t>16. ЕСИА Единая система идентификации и аутентификации.</w:t>
      </w:r>
    </w:p>
    <w:p>
      <w:pPr>
        <w:rPr>
          <w:sz w:val="28"/>
        </w:rPr>
      </w:pPr>
    </w:p>
    <w:sectPr>
      <w:type w:val="nextPage"/>
      <w:pgSz w:w="11906" w:h="16838" w:code="9"/>
      <w:pgMar w:left="1699" w:right="849" w:top="1137" w:bottom="113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9ED482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decimal"/>
      <w:isLgl w:val="1"/>
      <w:suff w:val="tab"/>
      <w:lvlText w:val="%1.%2."/>
      <w:lvlJc w:val="left"/>
      <w:pPr>
        <w:ind w:hanging="420" w:left="780"/>
        <w:tabs>
          <w:tab w:val="left" w:pos="780" w:leader="none"/>
        </w:tabs>
      </w:pPr>
      <w:rPr/>
    </w:lvl>
    <w:lvl w:ilvl="2">
      <w:start w:val="1"/>
      <w:numFmt w:val="decimalZero"/>
      <w:isLgl w:val="1"/>
      <w:suff w:val="tab"/>
      <w:lvlText w:val="%1.%2.%3."/>
      <w:lvlJc w:val="left"/>
      <w:pPr>
        <w:ind w:hanging="720" w:left="1080"/>
        <w:tabs>
          <w:tab w:val="left" w:pos="1080" w:leader="none"/>
        </w:tabs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080"/>
        <w:tabs>
          <w:tab w:val="left" w:pos="1080" w:leader="none"/>
        </w:tabs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  <w:tabs>
          <w:tab w:val="left" w:pos="1440" w:leader="none"/>
        </w:tabs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1440"/>
        <w:tabs>
          <w:tab w:val="left" w:pos="1440" w:leader="none"/>
        </w:tabs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1800"/>
        <w:tabs>
          <w:tab w:val="left" w:pos="1800" w:leader="none"/>
        </w:tabs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1800"/>
        <w:tabs>
          <w:tab w:val="left" w:pos="1800" w:leader="none"/>
        </w:tabs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160"/>
        <w:tabs>
          <w:tab w:val="left" w:pos="2160" w:leader="none"/>
        </w:tabs>
      </w:pPr>
      <w:rPr/>
    </w:lvl>
  </w:abstractNum>
  <w:abstractNum w:abstractNumId="1">
    <w:nsid w:val="41673E3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78E24FBE"/>
    <w:multiLevelType w:val="multilevel"/>
    <w:lvl w:ilvl="0">
      <w:start w:val="1"/>
      <w:numFmt w:val="decimal"/>
      <w:suff w:val="tab"/>
      <w:lvlText w:val="%1."/>
      <w:lvlJc w:val="left"/>
      <w:pPr>
        <w:ind w:hanging="810" w:left="135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3">
    <w:nsid w:val="7AB53529"/>
    <w:multiLevelType w:val="multilevel"/>
    <w:lvl w:ilvl="0">
      <w:start w:val="1"/>
      <w:numFmt w:val="decimal"/>
      <w:suff w:val="tab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1"/>
      <w:numFmt w:val="decimal"/>
      <w:suff w:val="tab"/>
      <w:lvlText w:val=""/>
      <w:lvlJc w:val="left"/>
      <w:pPr>
        <w:ind w:firstLine="0" w:left="0"/>
      </w:pPr>
      <w:rPr/>
    </w:lvl>
    <w:lvl w:ilvl="2">
      <w:start w:val="1"/>
      <w:numFmt w:val="decimal"/>
      <w:suff w:val="tab"/>
      <w:lvlText w:val=""/>
      <w:lvlJc w:val="left"/>
      <w:pPr>
        <w:ind w:firstLine="0" w:left="0"/>
      </w:pPr>
      <w:rPr/>
    </w:lvl>
    <w:lvl w:ilvl="3">
      <w:start w:val="1"/>
      <w:numFmt w:val="decimal"/>
      <w:suff w:val="tab"/>
      <w:lvlText w:val=""/>
      <w:lvlJc w:val="left"/>
      <w:pPr>
        <w:ind w:firstLine="0" w:left="0"/>
      </w:pPr>
      <w:rPr/>
    </w:lvl>
    <w:lvl w:ilvl="4">
      <w:start w:val="1"/>
      <w:numFmt w:val="decimal"/>
      <w:suff w:val="tab"/>
      <w:lvlText w:val=""/>
      <w:lvlJc w:val="left"/>
      <w:pPr>
        <w:ind w:firstLine="0" w:left="0"/>
      </w:pPr>
      <w:rPr/>
    </w:lvl>
    <w:lvl w:ilvl="5">
      <w:start w:val="1"/>
      <w:numFmt w:val="decimal"/>
      <w:suff w:val="tab"/>
      <w:lvlText w:val=""/>
      <w:lvlJc w:val="left"/>
      <w:pPr>
        <w:ind w:firstLine="0" w:left="0"/>
      </w:pPr>
      <w:rPr/>
    </w:lvl>
    <w:lvl w:ilvl="6">
      <w:start w:val="1"/>
      <w:numFmt w:val="decimal"/>
      <w:suff w:val="tab"/>
      <w:lvlText w:val=""/>
      <w:lvlJc w:val="left"/>
      <w:pPr>
        <w:ind w:firstLine="0" w:left="0"/>
      </w:pPr>
      <w:rPr/>
    </w:lvl>
    <w:lvl w:ilvl="7">
      <w:start w:val="1"/>
      <w:numFmt w:val="decimal"/>
      <w:suff w:val="tab"/>
      <w:lvlText w:val=""/>
      <w:lvlJc w:val="left"/>
      <w:pPr>
        <w:ind w:firstLine="0" w:left="0"/>
      </w:pPr>
      <w:rPr/>
    </w:lvl>
    <w:lvl w:ilvl="8">
      <w:start w:val="1"/>
      <w:numFmt w:val="decimal"/>
      <w:suff w:val="tab"/>
      <w:lvlText w:val=""/>
      <w:lvlJc w:val="left"/>
      <w:pPr>
        <w:ind w:firstLine="0" w:left="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jc w:val="center"/>
      <w:outlineLvl w:val="0"/>
    </w:pPr>
    <w:rPr>
      <w:b w:val="1"/>
      <w:i w:val="1"/>
      <w:sz w:val="18"/>
    </w:rPr>
  </w:style>
  <w:style w:type="paragraph" w:styleId="P2">
    <w:name w:val="heading 2"/>
    <w:basedOn w:val="P0"/>
    <w:next w:val="P0"/>
    <w:semiHidden/>
    <w:qFormat/>
    <w:pPr>
      <w:keepNext w:val="1"/>
      <w:spacing w:before="240" w:after="60" w:beforeAutospacing="0" w:afterAutospacing="0"/>
      <w:outlineLvl w:val="1"/>
    </w:pPr>
    <w:rPr>
      <w:rFonts w:ascii="Arial" w:hAnsi="Arial"/>
      <w:b w:val="1"/>
      <w:i w:val="1"/>
      <w:sz w:val="28"/>
    </w:rPr>
  </w:style>
  <w:style w:type="paragraph" w:styleId="P3">
    <w:name w:val="heading 3"/>
    <w:basedOn w:val="P0"/>
    <w:next w:val="P0"/>
    <w:semiHidden/>
    <w:qFormat/>
    <w:pPr>
      <w:keepNext w:val="1"/>
      <w:spacing w:before="240" w:after="60" w:beforeAutospacing="0" w:afterAutospacing="0"/>
      <w:outlineLvl w:val="2"/>
    </w:pPr>
    <w:rPr>
      <w:rFonts w:ascii="Arial" w:hAnsi="Arial"/>
      <w:b w:val="1"/>
      <w:sz w:val="26"/>
    </w:rPr>
  </w:style>
  <w:style w:type="paragraph" w:styleId="P4">
    <w:name w:val="heading 4"/>
    <w:basedOn w:val="P0"/>
    <w:next w:val="P0"/>
    <w:semiHidden/>
    <w:qFormat/>
    <w:pPr>
      <w:keepNext w:val="1"/>
      <w:spacing w:before="240" w:after="60" w:beforeAutospacing="0" w:afterAutospacing="0"/>
      <w:outlineLvl w:val="3"/>
    </w:pPr>
    <w:rPr>
      <w:b w:val="1"/>
      <w:sz w:val="28"/>
    </w:rPr>
  </w:style>
  <w:style w:type="paragraph" w:styleId="P5">
    <w:name w:val="heading 8"/>
    <w:basedOn w:val="P0"/>
    <w:next w:val="P0"/>
    <w:qFormat/>
    <w:pPr>
      <w:spacing w:before="240" w:after="60" w:beforeAutospacing="0" w:afterAutospacing="0"/>
      <w:outlineLvl w:val="7"/>
    </w:pPr>
    <w:rPr>
      <w:i w:val="1"/>
    </w:rPr>
  </w:style>
  <w:style w:type="paragraph" w:styleId="P6">
    <w:name w:val="ConsPlusCell"/>
    <w:pPr>
      <w:widowControl w:val="0"/>
    </w:pPr>
    <w:rPr>
      <w:rFonts w:ascii="Arial" w:hAnsi="Arial"/>
    </w:rPr>
  </w:style>
  <w:style w:type="paragraph" w:styleId="P7">
    <w:name w:val="ConsTitle"/>
    <w:pPr>
      <w:widowControl w:val="0"/>
      <w:ind w:right="19772"/>
    </w:pPr>
    <w:rPr>
      <w:rFonts w:ascii="Arial" w:hAnsi="Arial"/>
      <w:b w:val="1"/>
      <w:sz w:val="16"/>
    </w:rPr>
  </w:style>
  <w:style w:type="paragraph" w:styleId="P8">
    <w:name w:val="ConsPlusNormal"/>
    <w:pPr>
      <w:widowControl w:val="0"/>
      <w:ind w:firstLine="720"/>
    </w:pPr>
    <w:rPr>
      <w:rFonts w:ascii="Arial" w:hAnsi="Arial"/>
    </w:rPr>
  </w:style>
  <w:style w:type="paragraph" w:styleId="P9">
    <w:name w:val="ConsPlusNonformat"/>
    <w:pPr>
      <w:widowControl w:val="0"/>
    </w:pPr>
    <w:rPr>
      <w:rFonts w:ascii="Courier New" w:hAnsi="Courier New"/>
    </w:rPr>
  </w:style>
  <w:style w:type="paragraph" w:styleId="P10">
    <w:name w:val="ConsNormal"/>
    <w:pPr>
      <w:widowControl w:val="0"/>
      <w:ind w:firstLine="720" w:right="19772"/>
    </w:pPr>
    <w:rPr>
      <w:rFonts w:ascii="Arial" w:hAnsi="Arial"/>
      <w:sz w:val="24"/>
    </w:rPr>
  </w:style>
  <w:style w:type="paragraph" w:styleId="P11">
    <w:name w:val="Body Text"/>
    <w:basedOn w:val="P0"/>
    <w:pPr>
      <w:jc w:val="center"/>
    </w:pPr>
    <w:rPr>
      <w:b w:val="1"/>
      <w:sz w:val="32"/>
    </w:rPr>
  </w:style>
  <w:style w:type="paragraph" w:styleId="P12">
    <w:name w:val="Body Text Indent"/>
    <w:basedOn w:val="P0"/>
    <w:pPr>
      <w:spacing w:lineRule="auto" w:line="360" w:beforeAutospacing="0" w:afterAutospacing="0"/>
      <w:ind w:firstLine="720"/>
      <w:jc w:val="both"/>
    </w:pPr>
    <w:rPr/>
  </w:style>
  <w:style w:type="paragraph" w:styleId="P13">
    <w:name w:val="Body Text Indent 2"/>
    <w:basedOn w:val="P0"/>
    <w:pPr>
      <w:spacing w:lineRule="exact" w:line="400" w:beforeAutospacing="0" w:afterAutospacing="0"/>
      <w:ind w:firstLine="720"/>
      <w:jc w:val="both"/>
    </w:pPr>
    <w:rPr>
      <w:color w:val="0000FF"/>
      <w:sz w:val="28"/>
    </w:rPr>
  </w:style>
  <w:style w:type="paragraph" w:styleId="P14">
    <w:name w:val="загол"/>
    <w:basedOn w:val="P0"/>
    <w:next w:val="P0"/>
    <w:pPr>
      <w:keepNext w:val="1"/>
      <w:widowControl w:val="0"/>
      <w:jc w:val="center"/>
    </w:pPr>
    <w:rPr>
      <w:b w:val="1"/>
      <w:caps w:val="1"/>
    </w:rPr>
  </w:style>
  <w:style w:type="paragraph" w:styleId="P15">
    <w:name w:val="Body Text Indent 3"/>
    <w:basedOn w:val="P0"/>
    <w:pPr>
      <w:spacing w:after="120" w:beforeAutospacing="0" w:afterAutospacing="0"/>
      <w:ind w:left="283"/>
    </w:pPr>
    <w:rPr>
      <w:sz w:val="16"/>
    </w:rPr>
  </w:style>
  <w:style w:type="paragraph" w:styleId="P16">
    <w:name w:val="Body Text 2"/>
    <w:basedOn w:val="P0"/>
    <w:pPr>
      <w:spacing w:lineRule="auto" w:line="480" w:after="120" w:beforeAutospacing="0" w:afterAutospacing="0"/>
    </w:pPr>
    <w:rPr/>
  </w:style>
  <w:style w:type="paragraph" w:styleId="P17">
    <w:name w:val="Balloon Text"/>
    <w:basedOn w:val="P0"/>
    <w:pPr/>
    <w:rPr>
      <w:rFonts w:ascii="Tahoma" w:hAnsi="Tahoma"/>
      <w:sz w:val="16"/>
    </w:rPr>
  </w:style>
  <w:style w:type="paragraph" w:styleId="P18">
    <w:name w:val="Название"/>
    <w:basedOn w:val="P0"/>
    <w:qFormat/>
    <w:pPr>
      <w:jc w:val="center"/>
    </w:pPr>
    <w:rPr>
      <w:sz w:val="28"/>
    </w:rPr>
  </w:style>
  <w:style w:type="paragraph" w:styleId="P19">
    <w:name w:val="Нормальный (таблица)"/>
    <w:basedOn w:val="P0"/>
    <w:next w:val="P0"/>
    <w:pPr>
      <w:widowControl w:val="0"/>
      <w:jc w:val="both"/>
    </w:pPr>
    <w:rPr>
      <w:rFonts w:ascii="Times New Roman CYR" w:hAnsi="Times New Roman CYR"/>
    </w:rPr>
  </w:style>
  <w:style w:type="paragraph" w:styleId="P20">
    <w:name w:val="Прижатый влево"/>
    <w:basedOn w:val="P0"/>
    <w:next w:val="P0"/>
    <w:pPr>
      <w:widowControl w:val="0"/>
    </w:pPr>
    <w:rPr>
      <w:rFonts w:ascii="Times New Roman CYR" w:hAnsi="Times New Roman CYR"/>
    </w:rPr>
  </w:style>
  <w:style w:type="paragraph" w:styleId="P21">
    <w:name w:val="Обычный (веб)"/>
    <w:basedOn w:val="P0"/>
    <w:pPr>
      <w:spacing w:before="100" w:after="100" w:beforeAutospacing="1" w:afterAutospacing="1"/>
    </w:pPr>
    <w:rPr/>
  </w:style>
  <w:style w:type="paragraph" w:styleId="P22">
    <w:name w:val="Стиль1"/>
    <w:basedOn w:val="P16"/>
    <w:pPr>
      <w:spacing w:lineRule="auto" w:line="240" w:after="0" w:beforeAutospacing="0" w:afterAutospacing="0"/>
      <w:jc w:val="both"/>
    </w:pPr>
    <w:rPr>
      <w:sz w:val="2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Цветовое выделение"/>
    <w:rPr>
      <w:b w:val="1"/>
      <w:color w:val="000080"/>
    </w:rPr>
  </w:style>
  <w:style w:type="character" w:styleId="C5">
    <w:name w:val="Гипертекстовая ссылка"/>
    <w:rPr>
      <w:color w:val="00800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