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A4A06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right="114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РОССИЙСКАЯ ФЕДЕРАЦИЯ</w:t>
      </w:r>
    </w:p>
    <w:p>
      <w:pPr>
        <w:ind w:right="114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АДМИНИСТРАЦИЯ МУНИЦИПАЛЬНОГО ОБРАЗОВАНИЯ</w:t>
      </w:r>
    </w:p>
    <w:p>
      <w:pPr>
        <w:ind w:right="114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«СЕЛЬСКОЕ ПОСЕЛЕНИЕ КРУТОВСКИЙ СЕЛЬСОВЕТ»</w:t>
      </w:r>
    </w:p>
    <w:p>
      <w:pPr>
        <w:ind w:right="114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ВОЛОДАРСКОГО РАЙОНА АСТРАХАНСКОЙ ОБЛАСТИ</w:t>
      </w:r>
    </w:p>
    <w:p>
      <w:pPr>
        <w:ind w:right="114"/>
        <w:jc w:val="center"/>
        <w:rPr>
          <w:rFonts w:ascii="Times New Roman" w:hAnsi="Times New Roman"/>
          <w:b w:val="1"/>
          <w:sz w:val="24"/>
        </w:rPr>
      </w:pPr>
    </w:p>
    <w:p>
      <w:pPr>
        <w:ind w:right="114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ПОСТАНОВЛЕНИЕ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24.12.2024г.   № 31                                                       с.Крутое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P2"/>
        <w:spacing w:lineRule="exact" w:line="274" w:before="41" w:beforeAutospacing="0" w:afterAutospacing="0"/>
        <w:ind w:firstLine="720" w:right="-2"/>
        <w:rPr>
          <w:rStyle w:val="C3"/>
          <w:sz w:val="27"/>
        </w:rPr>
      </w:pPr>
    </w:p>
    <w:p>
      <w:pPr>
        <w:pStyle w:val="P2"/>
        <w:spacing w:lineRule="exact" w:line="274" w:before="41" w:beforeAutospacing="0" w:afterAutospacing="0"/>
        <w:ind w:firstLine="720" w:right="-2"/>
        <w:rPr>
          <w:rStyle w:val="C3"/>
          <w:sz w:val="27"/>
        </w:rPr>
      </w:pPr>
    </w:p>
    <w:p>
      <w:pPr>
        <w:pStyle w:val="P2"/>
        <w:spacing w:lineRule="exact" w:line="274" w:before="41" w:beforeAutospacing="0" w:afterAutospacing="0"/>
        <w:ind w:firstLine="720" w:right="-2"/>
        <w:rPr>
          <w:rStyle w:val="C3"/>
          <w:sz w:val="27"/>
        </w:rPr>
      </w:pPr>
      <w:r>
        <w:rPr>
          <w:rStyle w:val="C3"/>
          <w:sz w:val="27"/>
        </w:rPr>
        <w:t>Об утверждении плана мероприятий</w:t>
      </w:r>
    </w:p>
    <w:p>
      <w:pPr>
        <w:pStyle w:val="P2"/>
        <w:spacing w:lineRule="exact" w:line="274" w:before="41" w:beforeAutospacing="0" w:afterAutospacing="0"/>
        <w:ind w:firstLine="720" w:right="-2"/>
        <w:rPr>
          <w:rStyle w:val="C3"/>
          <w:sz w:val="27"/>
        </w:rPr>
      </w:pPr>
      <w:r>
        <w:rPr>
          <w:rStyle w:val="C3"/>
          <w:sz w:val="27"/>
        </w:rPr>
        <w:t>по противодействию коррупции в</w:t>
      </w:r>
    </w:p>
    <w:p>
      <w:pPr>
        <w:pStyle w:val="P2"/>
        <w:spacing w:lineRule="exact" w:line="274" w:before="41" w:beforeAutospacing="0" w:afterAutospacing="0"/>
        <w:ind w:firstLine="720" w:right="-2"/>
        <w:rPr>
          <w:rStyle w:val="C3"/>
          <w:sz w:val="27"/>
        </w:rPr>
      </w:pPr>
      <w:r>
        <w:rPr>
          <w:rStyle w:val="C3"/>
          <w:sz w:val="27"/>
        </w:rPr>
        <w:t>администрации муниципального</w:t>
      </w:r>
    </w:p>
    <w:p>
      <w:pPr>
        <w:pStyle w:val="P2"/>
        <w:spacing w:lineRule="exact" w:line="274" w:before="41" w:beforeAutospacing="0" w:afterAutospacing="0"/>
        <w:ind w:firstLine="720" w:right="-2"/>
        <w:rPr>
          <w:rStyle w:val="C3"/>
          <w:sz w:val="27"/>
        </w:rPr>
      </w:pPr>
      <w:r>
        <w:rPr>
          <w:rStyle w:val="C3"/>
          <w:sz w:val="27"/>
        </w:rPr>
        <w:t>образования</w:t>
      </w:r>
      <w:bookmarkStart w:id="0" w:name="_GoBack"/>
      <w:bookmarkEnd w:id="0"/>
      <w:r>
        <w:rPr>
          <w:rStyle w:val="C3"/>
          <w:sz w:val="27"/>
        </w:rPr>
        <w:t xml:space="preserve"> «Крутовский сельсовет»</w:t>
      </w:r>
    </w:p>
    <w:p>
      <w:pPr>
        <w:pStyle w:val="P2"/>
        <w:spacing w:lineRule="exact" w:line="274" w:before="41" w:beforeAutospacing="0" w:afterAutospacing="0"/>
        <w:ind w:firstLine="720" w:right="-2"/>
        <w:rPr>
          <w:rStyle w:val="C3"/>
          <w:sz w:val="27"/>
        </w:rPr>
      </w:pPr>
      <w:r>
        <w:rPr>
          <w:rStyle w:val="C3"/>
          <w:sz w:val="27"/>
        </w:rPr>
        <w:t xml:space="preserve">на 2025-2027 годы </w:t>
      </w:r>
    </w:p>
    <w:p>
      <w:pPr>
        <w:pStyle w:val="P2"/>
        <w:spacing w:lineRule="exact" w:line="274" w:before="41" w:beforeAutospacing="0" w:afterAutospacing="0"/>
        <w:ind w:firstLine="851" w:right="-2"/>
        <w:rPr>
          <w:rStyle w:val="C3"/>
          <w:sz w:val="27"/>
        </w:rPr>
      </w:pPr>
    </w:p>
    <w:p>
      <w:pPr>
        <w:pStyle w:val="P2"/>
        <w:spacing w:lineRule="exact" w:line="274" w:before="41" w:beforeAutospacing="0" w:afterAutospacing="0"/>
        <w:ind w:firstLine="851" w:right="-2"/>
        <w:rPr>
          <w:rStyle w:val="C3"/>
          <w:sz w:val="27"/>
        </w:rPr>
      </w:pPr>
    </w:p>
    <w:p>
      <w:pPr>
        <w:pStyle w:val="P1"/>
        <w:ind w:firstLine="72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В целях реализации </w:t>
      </w:r>
      <w:r>
        <w:rPr>
          <w:rStyle w:val="C3"/>
          <w:sz w:val="27"/>
        </w:rPr>
        <w:t xml:space="preserve">Указа Президента Российской Федерации от 16.08.2021 № 478 «О </w:t>
      </w:r>
      <w:r>
        <w:rPr>
          <w:rFonts w:ascii="Times New Roman" w:hAnsi="Times New Roman"/>
          <w:color w:val="000000"/>
          <w:sz w:val="27"/>
        </w:rPr>
        <w:t>Национальном плане противодействия коррупции на 2025 – 2027 и исполнения Федерального закона от 25.12.2008 №273-ФЗ «О противодействии коррупции», руководствуясь Устава муниципального образования «</w:t>
      </w:r>
      <w:r>
        <w:rPr>
          <w:rStyle w:val="C3"/>
          <w:sz w:val="27"/>
        </w:rPr>
        <w:t>Крутовский сельсовет</w:t>
      </w:r>
      <w:r>
        <w:rPr>
          <w:rFonts w:ascii="Times New Roman" w:hAnsi="Times New Roman"/>
          <w:color w:val="000000"/>
          <w:sz w:val="27"/>
        </w:rPr>
        <w:t xml:space="preserve">», администрация муниципального образования «Сельское поселение </w:t>
      </w:r>
      <w:r>
        <w:rPr>
          <w:rStyle w:val="C3"/>
          <w:sz w:val="27"/>
        </w:rPr>
        <w:t>Крутовский сельсовет</w:t>
      </w:r>
      <w:r>
        <w:rPr>
          <w:rFonts w:ascii="Times New Roman" w:hAnsi="Times New Roman"/>
          <w:color w:val="000000"/>
          <w:sz w:val="27"/>
        </w:rPr>
        <w:t>»</w:t>
      </w:r>
    </w:p>
    <w:p>
      <w:pPr>
        <w:pStyle w:val="P1"/>
        <w:jc w:val="both"/>
        <w:rPr>
          <w:rFonts w:ascii="Times New Roman" w:hAnsi="Times New Roman"/>
          <w:color w:val="000000"/>
          <w:sz w:val="27"/>
        </w:rPr>
      </w:pPr>
    </w:p>
    <w:p>
      <w:pPr>
        <w:pStyle w:val="P1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ПОСТАНОВЛЯЕТ:</w:t>
      </w:r>
    </w:p>
    <w:p>
      <w:pPr>
        <w:pStyle w:val="P1"/>
        <w:jc w:val="both"/>
        <w:rPr>
          <w:rFonts w:ascii="Times New Roman" w:hAnsi="Times New Roman"/>
          <w:color w:val="000000"/>
          <w:sz w:val="27"/>
        </w:rPr>
      </w:pPr>
    </w:p>
    <w:p>
      <w:pPr>
        <w:pStyle w:val="P1"/>
        <w:ind w:firstLine="709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1.Утвердить прилагаемый план мероприятий по противодействию коррупции в администрации муниципального образования «Сельское поселение </w:t>
      </w:r>
      <w:r>
        <w:rPr>
          <w:rStyle w:val="C3"/>
          <w:sz w:val="27"/>
        </w:rPr>
        <w:t>Крутовский сельсовет</w:t>
      </w:r>
      <w:r>
        <w:rPr>
          <w:rFonts w:ascii="Times New Roman" w:hAnsi="Times New Roman"/>
          <w:color w:val="000000"/>
          <w:sz w:val="27"/>
        </w:rPr>
        <w:t>» на 2025-2027 годы (Приложение №1).</w:t>
      </w:r>
    </w:p>
    <w:p>
      <w:pPr>
        <w:pStyle w:val="P1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2.Настоящее постановление вступает в силу с момента его подписания.</w:t>
      </w:r>
    </w:p>
    <w:p>
      <w:pPr>
        <w:pStyle w:val="P1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3. Постановление Администрации МО «Крутовский сельсовет»  №16 от 20.09.2021г. отменить.</w:t>
      </w:r>
    </w:p>
    <w:p>
      <w:pPr>
        <w:pStyle w:val="P1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4.Опубликовать настоящее постановление на официальном сайте администрации МО «Сельское поселение </w:t>
      </w:r>
      <w:r>
        <w:rPr>
          <w:rStyle w:val="C3"/>
          <w:sz w:val="27"/>
        </w:rPr>
        <w:t>Крутовский сельсовет</w:t>
      </w:r>
      <w:r>
        <w:rPr>
          <w:rFonts w:ascii="Times New Roman" w:hAnsi="Times New Roman"/>
          <w:sz w:val="27"/>
        </w:rPr>
        <w:t xml:space="preserve">». </w:t>
      </w:r>
    </w:p>
    <w:p>
      <w:pPr>
        <w:pStyle w:val="P1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5.Контроль за исполнением настоящего постановления  оставляю за собой. </w:t>
      </w:r>
    </w:p>
    <w:p>
      <w:pPr>
        <w:ind w:firstLine="851"/>
        <w:jc w:val="both"/>
        <w:rPr>
          <w:rFonts w:ascii="Times New Roman" w:hAnsi="Times New Roman"/>
          <w:color w:val="000000"/>
          <w:sz w:val="27"/>
        </w:rPr>
      </w:pPr>
    </w:p>
    <w:p>
      <w:pPr>
        <w:ind w:firstLine="851"/>
        <w:jc w:val="both"/>
        <w:rPr>
          <w:rFonts w:ascii="Times New Roman" w:hAnsi="Times New Roman"/>
          <w:sz w:val="27"/>
        </w:rPr>
      </w:pPr>
    </w:p>
    <w:p>
      <w:pPr>
        <w:ind w:firstLine="851"/>
        <w:rPr>
          <w:rFonts w:ascii="Times New Roman" w:hAnsi="Times New Roman"/>
          <w:sz w:val="27"/>
        </w:rPr>
      </w:pPr>
    </w:p>
    <w:p>
      <w:pPr>
        <w:ind w:firstLine="851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Глава администрации</w:t>
      </w:r>
    </w:p>
    <w:p>
      <w:pPr>
        <w:ind w:firstLine="851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МО «Крутовский сельсовет»                                             Б.К.Казиев</w:t>
      </w:r>
    </w:p>
    <w:p>
      <w:pPr>
        <w:ind w:firstLine="851"/>
        <w:rPr>
          <w:rFonts w:ascii="Times New Roman" w:hAnsi="Times New Roman"/>
          <w:sz w:val="27"/>
        </w:rPr>
      </w:pPr>
    </w:p>
    <w:p>
      <w:pPr>
        <w:ind w:firstLine="851"/>
        <w:rPr>
          <w:rFonts w:ascii="Times New Roman" w:hAnsi="Times New Roman"/>
          <w:color w:val="000000"/>
          <w:sz w:val="27"/>
        </w:rPr>
      </w:pPr>
    </w:p>
    <w:p>
      <w:pPr>
        <w:pStyle w:val="P1"/>
        <w:ind w:firstLine="708" w:left="4956"/>
        <w:jc w:val="right"/>
        <w:rPr>
          <w:rFonts w:ascii="Times New Roman" w:hAnsi="Times New Roman"/>
          <w:sz w:val="28"/>
        </w:rPr>
      </w:pPr>
    </w:p>
    <w:p>
      <w:pPr>
        <w:pStyle w:val="P1"/>
        <w:ind w:firstLine="708" w:left="495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>
      <w:pPr>
        <w:pStyle w:val="P1"/>
        <w:jc w:val="right"/>
        <w:rPr>
          <w:rStyle w:val="C4"/>
          <w:b w:val="0"/>
          <w:i w:val="0"/>
          <w:sz w:val="28"/>
        </w:rPr>
      </w:pPr>
      <w:r>
        <w:rPr>
          <w:rFonts w:ascii="Times New Roman" w:hAnsi="Times New Roman"/>
          <w:sz w:val="28"/>
        </w:rPr>
        <w:t>к постановлени</w:t>
      </w:r>
      <w:r>
        <w:rPr>
          <w:rFonts w:ascii="Times New Roman" w:hAnsi="Times New Roman"/>
          <w:b w:val="0"/>
          <w:i w:val="0"/>
          <w:sz w:val="28"/>
        </w:rPr>
        <w:t xml:space="preserve">ю </w:t>
      </w:r>
      <w:r>
        <w:rPr>
          <w:rStyle w:val="C4"/>
          <w:b w:val="0"/>
          <w:i w:val="0"/>
          <w:sz w:val="28"/>
        </w:rPr>
        <w:t>администрации</w:t>
      </w:r>
    </w:p>
    <w:p>
      <w:pPr>
        <w:pStyle w:val="P1"/>
        <w:jc w:val="right"/>
        <w:rPr>
          <w:rStyle w:val="C4"/>
          <w:b w:val="0"/>
          <w:i w:val="0"/>
          <w:sz w:val="28"/>
        </w:rPr>
      </w:pPr>
      <w:r>
        <w:rPr>
          <w:rStyle w:val="C4"/>
          <w:b w:val="0"/>
          <w:i w:val="0"/>
          <w:sz w:val="28"/>
        </w:rPr>
        <w:t xml:space="preserve">МО «Сельское поселение </w:t>
      </w:r>
    </w:p>
    <w:p>
      <w:pPr>
        <w:pStyle w:val="P1"/>
        <w:jc w:val="right"/>
        <w:rPr>
          <w:rFonts w:ascii="Times New Roman" w:hAnsi="Times New Roman"/>
          <w:b w:val="0"/>
          <w:i w:val="0"/>
          <w:sz w:val="28"/>
        </w:rPr>
      </w:pPr>
      <w:r>
        <w:rPr>
          <w:rStyle w:val="C3"/>
          <w:b w:val="0"/>
          <w:i w:val="0"/>
          <w:sz w:val="28"/>
        </w:rPr>
        <w:t>Крутовский сельсовет</w:t>
      </w:r>
      <w:r>
        <w:rPr>
          <w:rStyle w:val="C4"/>
          <w:b w:val="0"/>
          <w:i w:val="0"/>
          <w:sz w:val="28"/>
        </w:rPr>
        <w:t>»</w:t>
      </w:r>
      <w:r>
        <w:rPr>
          <w:rFonts w:ascii="Times New Roman" w:hAnsi="Times New Roman"/>
          <w:b w:val="0"/>
          <w:i w:val="0"/>
          <w:sz w:val="28"/>
        </w:rPr>
        <w:br w:type="textWrapping"/>
        <w:t xml:space="preserve">от </w:t>
      </w:r>
      <w:r>
        <w:rPr>
          <w:rFonts w:ascii="Times New Roman" w:hAnsi="Times New Roman"/>
          <w:b w:val="0"/>
          <w:i w:val="0"/>
          <w:sz w:val="28"/>
          <w:u w:val="single"/>
        </w:rPr>
        <w:t>24.12.2024 г.</w:t>
      </w:r>
      <w:r>
        <w:rPr>
          <w:rFonts w:ascii="Times New Roman" w:hAnsi="Times New Roman"/>
          <w:b w:val="0"/>
          <w:i w:val="0"/>
          <w:sz w:val="28"/>
        </w:rPr>
        <w:t xml:space="preserve">  № 32</w:t>
      </w:r>
    </w:p>
    <w:p>
      <w:pPr>
        <w:pStyle w:val="P1"/>
        <w:jc w:val="right"/>
        <w:rPr>
          <w:rFonts w:ascii="Times New Roman" w:hAnsi="Times New Roman"/>
          <w:sz w:val="28"/>
        </w:rPr>
      </w:pPr>
    </w:p>
    <w:p>
      <w:pPr>
        <w:pStyle w:val="P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</w:t>
      </w:r>
    </w:p>
    <w:p>
      <w:pPr>
        <w:pStyle w:val="P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мероприятий противодействия коррупции в администрации </w:t>
      </w:r>
    </w:p>
    <w:p>
      <w:pPr>
        <w:pStyle w:val="P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муниципальном образовании «</w:t>
      </w:r>
      <w:r>
        <w:rPr>
          <w:rStyle w:val="C3"/>
          <w:sz w:val="27"/>
        </w:rPr>
        <w:t>Крутовский сельсовет</w:t>
      </w:r>
      <w:r>
        <w:rPr>
          <w:rFonts w:ascii="Times New Roman" w:hAnsi="Times New Roman"/>
          <w:sz w:val="28"/>
        </w:rPr>
        <w:t>» на 2025 – 2027 годы</w:t>
      </w:r>
    </w:p>
    <w:p>
      <w:pPr>
        <w:pStyle w:val="P1"/>
        <w:jc w:val="center"/>
        <w:rPr>
          <w:rFonts w:ascii="Times New Roman" w:hAnsi="Times New Roman"/>
          <w:sz w:val="28"/>
        </w:rPr>
      </w:pPr>
    </w:p>
    <w:tbl>
      <w:tblPr>
        <w:tblW w:w="1034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/>
      <w:tr>
        <w:trPr>
          <w:trHeight w:hRule="exact" w:val="1026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Исполнители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исполнения</w:t>
            </w:r>
          </w:p>
        </w:tc>
      </w:tr>
      <w:tr>
        <w:trPr>
          <w:trHeight w:hRule="atLeast" w:val="3885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контроля за применением предусмотренных законодательством Российской Федерации мер юридической ответственности в каждом случае несоблюдения лицами, замещающими муниципальные должности в Совете МО «Сельское поселение 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 xml:space="preserve">» (далее - муниципальные должности), должности муниципальной службы (далее – муниципальные служащие) в администрации МО «Сельское поселение 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»,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ответственное лицо за ведение кадровой работы администрации</w:t>
            </w: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>
        <w:trPr>
          <w:trHeight w:hRule="atLeast" w:val="3015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анализа соблюдения запретов, ограничений и требований, установленных законодательством Российской Федерации в целях противодействия коррупции, в том числе касающихся получения подарков лицами, замещающими муниципальные должности, муниципальными служащими администрации МО «Сельское поселение 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ответственное лицо за ведение кадровой работы администрации</w:t>
            </w: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 до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декабря</w:t>
            </w:r>
          </w:p>
        </w:tc>
      </w:tr>
      <w:tr>
        <w:trPr>
          <w:trHeight w:hRule="atLeast" w:val="1264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семинарах, проводимых администрацией Володарского района, области, Прокуратурой Володарского района по вопросам участия в реализации антикоррупционной политики в муниципальном образовании, в том числе по формированию в обществе нетерпимого отношения к коррупционным проявлениям</w:t>
            </w: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</w:t>
              <w:br w:type="textWrapping"/>
              <w:t>2025-2027 гг.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exact" w:val="1136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функционирования телефонной горячей линии по приему от граждан информации о фактах коррупции</w:t>
            </w: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ответственное лицо за ведение кадровой работы администрации</w:t>
            </w: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>
        <w:trPr>
          <w:trHeight w:hRule="atLeast" w:val="2160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оценок коррупционных рисков, возникающих при осуществлении функций администрации МО «Сельское поселение 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 xml:space="preserve">», уточнение перечней должностей муниципальной службы администрации МО «Сельское поселение 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», замещение которых связано с коррупционными рисками</w:t>
            </w: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  <w:br w:type="textWrapping"/>
              <w:t>до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декабря</w:t>
            </w:r>
          </w:p>
        </w:tc>
      </w:tr>
      <w:tr>
        <w:trPr>
          <w:trHeight w:hRule="exact" w:val="2142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информации по антикоррупционной тематике на официальном сайте администрации МО «Сельское поселение 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 в информационно-телекоммуникационной сети «Интернет»</w:t>
            </w: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инспектор администрации МО «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</w:t>
              <w:br w:type="textWrapping"/>
              <w:t>2025-2027</w:t>
              <w:br w:type="textWrapping"/>
              <w:t>гг.</w:t>
            </w:r>
          </w:p>
        </w:tc>
      </w:tr>
      <w:tr>
        <w:trPr>
          <w:trHeight w:hRule="atLeast" w:val="3514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Обсуждение результатов реализации плана противодействия коррупции в МО «Сельское поселение 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 xml:space="preserve">» на заседаниях комиссии по соблюдению требований к служебному поведению муниципальных служащих администрации МО «Сельское поселение 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 и урегулированию конфликта интересов</w:t>
            </w: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комиссии по соблюдению требований к служебному поведению муниципальных служащих администрации МО «Сельское поселене 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 и урегулированию конфликта интересов</w:t>
            </w: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планом рабо-ты комиссии по</w:t>
              <w:br w:type="textWrapping"/>
              <w:t xml:space="preserve">соблюдению требований к служебному поведению муниципаль-ных служащих администрации МО «Сельское поселение 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 и урегулирова-нию конфликта интересов</w:t>
            </w:r>
          </w:p>
        </w:tc>
      </w:tr>
      <w:tr>
        <w:trPr>
          <w:trHeight w:hRule="exact" w:val="2404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общественных обсуждений (с привлечением экспертного сообщества) проекта плана противодействия коррупции в муниципальном образовании «Сельское поселение 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 на 2025 – 2027 годы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докладов в службу по противодействию коррупции Астраханской области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инспектор  администрации МО «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  <w:br w:type="textWrapping"/>
              <w:t>по мере раз-</w:t>
              <w:br w:type="textWrapping"/>
              <w:t>работки</w:t>
              <w:br w:type="textWrapping"/>
              <w:t>планов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пяти рабочих дней со дня окончания общественных обсуждений</w:t>
            </w:r>
          </w:p>
        </w:tc>
      </w:tr>
      <w:tr>
        <w:trPr>
          <w:trHeight w:hRule="atLeast" w:val="416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Ежегодное повышение квалификации муниципальных служащих администрации МО «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», в должностные обязанности которых входит участие в противодействии коррупции.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докладов в службу по противодействию коррупции Астраханской области</w:t>
            </w: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инспектор  администрации МО «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  <w:br w:type="textWrapping"/>
              <w:t>до 10 января</w:t>
              <w:br w:type="textWrapping"/>
            </w:r>
          </w:p>
        </w:tc>
      </w:tr>
      <w:tr>
        <w:trPr>
          <w:trHeight w:hRule="atLeast" w:val="556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муниципальных служащих администрации МО «старший инспектор  администрации МО «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 xml:space="preserve">», впервые поступивших на муниципальную службу для замещения должностей, включенных в перечень должностей, установленный нормативным правовым актом администрации МО «старший инспектор  администрации МО «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», по образовательным программам в области противодействия коррупции.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доклада в службу по противодействию коррупции Астраханской области</w:t>
            </w: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</w:t>
              <w:br w:type="textWrapping"/>
              <w:t>2025-2027 гг.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Ежегодно до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января</w:t>
            </w:r>
          </w:p>
        </w:tc>
      </w:tr>
      <w:tr>
        <w:trPr>
          <w:trHeight w:hRule="atLeast" w:val="4551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анализа сведений, содержащихся в Едином государственном реестре юридических лиц, Едином государственном реестре индивидуальных предпринимателей, сведений об осуществляемых (осуществленных) закупках товаров, работ, услуг для обеспечения государственных и муниципальных нужд.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 справках о доходах, расходах, об имуществе и обязательствах имущественного характера, до представляемых муниципальными служащими администрации МО «Сельское поселение 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 xml:space="preserve">», а также в иных открытых источниках данных и иных документах в целях предотвращения и урегулирования конфликта интересов, в том числе уточняющие справках о доходах, расходах, об имуществе и обязательствах имущественного характера, 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докладов в службу по противодействию коррупции Астраханской области</w:t>
            </w: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лица за кадровую работу и профилактику коррупционных и иных правонарушений</w:t>
            </w: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 до</w:t>
              <w:br w:type="textWrapping"/>
              <w:t>30 апреля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до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мая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Итоговый</w:t>
              <w:br w:type="textWrapping"/>
              <w:t>доклад ежегодно до</w:t>
              <w:br w:type="textWrapping"/>
              <w:t>1 ноября</w:t>
            </w:r>
          </w:p>
        </w:tc>
      </w:tr>
      <w:tr>
        <w:trPr>
          <w:trHeight w:hRule="atLeast" w:val="3523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Актуализация сведений, содержащихся в анкетах, представляемых лицами при назначении на должности муниципальной службы администрации МО «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 и руководителей муниципальных учреждений (организаций), об их родственниках и свойственниках в целях выявления возможного конфликта интересов.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докладов в службу по противодействию коррупции Астраханской области</w:t>
            </w: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лица за кадровую работу и профилактику коррупционных и иных правонарушений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год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 до</w:t>
              <w:br w:type="textWrapping"/>
              <w:t>1 декабря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 w:type="textWrapping"/>
              <w:t>Итоговый</w:t>
              <w:br w:type="textWrapping"/>
              <w:t>доклад до</w:t>
              <w:br w:type="textWrapping"/>
              <w:t>01.11.2027</w:t>
            </w:r>
          </w:p>
        </w:tc>
      </w:tr>
      <w:tr>
        <w:trPr>
          <w:trHeight w:hRule="atLeast" w:val="2229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контроля за соблюдением лицами, замещающими муниципальные должности, должности муниципальной службы администрации МО «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 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лица за кадровую работу и профилактику коррупционных и иных правонарушений.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Итоговый</w:t>
              <w:br w:type="textWrapping"/>
              <w:t>доклад до</w:t>
              <w:br w:type="textWrapping"/>
              <w:t>01.11.2027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exact" w:val="4403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при заполнении справок о доходах, расходах, об имуществе и обязательствах имущественного характера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 специального программного обеспечения «Справки БК».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докладов в службу по противодействию коррупции Астраханской области</w:t>
            </w: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01.01.2026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01.11.2022</w:t>
            </w:r>
          </w:p>
        </w:tc>
      </w:tr>
      <w:tr>
        <w:trPr>
          <w:trHeight w:hRule="exact" w:val="2835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постоянной деятельности администрации МО «Крутов</w:t>
            </w:r>
            <w:r>
              <w:rPr>
                <w:rStyle w:val="C3"/>
                <w:sz w:val="22"/>
              </w:rPr>
              <w:t>ский сельсовет</w:t>
            </w:r>
            <w:r>
              <w:rPr>
                <w:rFonts w:ascii="Times New Roman" w:hAnsi="Times New Roman"/>
              </w:rPr>
              <w:t>» по информированию общественности о результатах работы по профилактике коррупционных и иных нарушений путем установления сроков и объема такого информирования (но не реже 1 раза в квартал), назначения ответственных лиц за проведение данной работы, реализации иных мероприятий (их комплекса), направленных на повышение эффективности указанной деятельности.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докладов в службу по противодействию коррупции Астраханской области</w:t>
            </w: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лица за кадровую работу и профилактику коррупционных и иных правонарушений</w:t>
            </w: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01.02.2027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01.04.2022</w:t>
            </w:r>
          </w:p>
        </w:tc>
      </w:tr>
      <w:tr>
        <w:trPr>
          <w:trHeight w:hRule="atLeast" w:val="2398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предложений по совершенствованию взаимодействия территориальных органов федеральных органов государственной власти, органов государственной власти Астраханской области и органов местного самоуправления муниципальных образований Астраханской области, осуществляющих противодействие коррупции в пределах своих полномочий, с субъектами общественного контроля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докладов в службу по противодействию коррупции Астраханской области</w:t>
            </w: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01.02.2026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15.11.2026</w:t>
            </w:r>
          </w:p>
        </w:tc>
      </w:tr>
      <w:tr>
        <w:trPr>
          <w:trHeight w:hRule="exact" w:val="1431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предложений по унификации форм статистической отчетности о результатах реализации мер по противодействию коррупции.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докладов в службу по противодействию коррупции Астраханской области</w:t>
            </w: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муниципального образования </w:t>
            </w: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15.11.2025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 xml:space="preserve"> 15.07.2026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exact" w:val="2704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участия в научно-практических конференциях и иных мероприятиях по вопросам реализации государственной политики в области противодействия коррупции с участием заинтересованных федеральных органов государственной власти, органов государственной власти Астраханской области и организаций, проводимых исполнительными органами государственной власти Астраханской области и подведомственными учреждениями (предприятиями)</w:t>
            </w: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образования.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проведения мероприятий</w:t>
            </w:r>
          </w:p>
        </w:tc>
      </w:tr>
      <w:tr>
        <w:trPr>
          <w:trHeight w:hRule="exact" w:val="2416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на заседаниях комиссии по соблюдению требований к служебному поведению муниципальных служащих администрации МО «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 и урегулированию конфликта интересов вопросов эффективности деятельности ответственных лиц за кадровую работу и профилактику коррупционных и иных правонарушений администрации МО «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комиссии по соблюдению требований к служебному поведению муниципальных служащих администрации МО «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 и урегулированию конфликта интересов</w:t>
            </w: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 до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марта</w:t>
            </w:r>
          </w:p>
        </w:tc>
      </w:tr>
      <w:tr>
        <w:trPr>
          <w:trHeight w:hRule="exact" w:val="2832"/>
          <w:jc w:val="center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574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на заседаниях комиссии по соблюдению требований к служебному поведению муниципальных служащих администрации МО «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 и урегулированию конфликта интересов отчета о выполнении мероприятий настоящего плана и размещение его на официальном сайте администрации МО «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 в разделе «Противодействие коррупции» в информационно-телекоммуникационной сети «Интернет»</w:t>
            </w:r>
          </w:p>
        </w:tc>
        <w:tc>
          <w:tcPr>
            <w:tcW w:w="27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комиссии по соблюдению требований к служебному поведению муниципальных служащих администрации МО «</w:t>
            </w:r>
            <w:r>
              <w:rPr>
                <w:rStyle w:val="C3"/>
                <w:sz w:val="22"/>
              </w:rPr>
              <w:t>Крутовский сельсовет</w:t>
            </w:r>
            <w:r>
              <w:rPr>
                <w:rFonts w:ascii="Times New Roman" w:hAnsi="Times New Roman"/>
              </w:rPr>
              <w:t>» и урегулированию конфликта интересов</w:t>
            </w:r>
          </w:p>
        </w:tc>
        <w:tc>
          <w:tcPr>
            <w:tcW w:w="14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 до</w:t>
              <w:br w:type="textWrapping"/>
              <w:t>1 февраля</w:t>
            </w:r>
          </w:p>
        </w:tc>
      </w:tr>
    </w:tbl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ind w:hanging="0" w:left="0"/>
        <w:rPr>
          <w:rFonts w:ascii="Times New Roman" w:hAnsi="Times New Roman"/>
          <w:sz w:val="27"/>
        </w:rPr>
      </w:pPr>
    </w:p>
    <w:p>
      <w:pPr>
        <w:rPr>
          <w:rFonts w:ascii="Times New Roman" w:hAnsi="Times New Roman"/>
        </w:rPr>
      </w:pPr>
    </w:p>
    <w:p/>
    <w:sectPr>
      <w:type w:val="nextPage"/>
      <w:pgSz w:w="11906" w:h="16838" w:code="9"/>
      <w:pgMar w:left="1134" w:right="1134" w:top="993" w:bottom="851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>
      <w:rFonts w:ascii="Calibri" w:hAnsi="Calibri"/>
    </w:rPr>
  </w:style>
  <w:style w:type="paragraph" w:styleId="P2">
    <w:name w:val="Style8"/>
    <w:basedOn w:val="P0"/>
    <w:pPr>
      <w:widowControl w:val="0"/>
      <w:spacing w:lineRule="exact" w:line="317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ont Style53"/>
    <w:basedOn w:val="C0"/>
    <w:rPr>
      <w:rFonts w:ascii="Times New Roman" w:hAnsi="Times New Roman"/>
      <w:sz w:val="24"/>
    </w:rPr>
  </w:style>
  <w:style w:type="character" w:styleId="C4">
    <w:name w:val="Основной текст (2) + 12 pt;Курсив"/>
    <w:basedOn w:val="C0"/>
    <w:rPr>
      <w:rFonts w:ascii="Times New Roman" w:hAnsi="Times New Roman"/>
      <w:b w:val="0"/>
      <w:i w:val="1"/>
      <w:strike w:val="0"/>
      <w:color w:val="000000"/>
      <w:sz w:val="24"/>
      <w:u w:val="none"/>
      <w:shd w:val="clear" w:fill="FFFFFF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