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0084BE42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lineRule="auto" w:line="276" w:beforeAutospacing="0" w:afterAutospacing="0"/>
        <w:jc w:val="center"/>
        <w:rPr>
          <w:b w:val="1"/>
          <w:sz w:val="28"/>
        </w:rPr>
      </w:pPr>
      <w:r>
        <w:rPr>
          <w:b w:val="1"/>
          <w:sz w:val="28"/>
        </w:rPr>
        <w:t>АСТРАХАНСКАЯ ОБЛАСТЬ</w:t>
      </w:r>
    </w:p>
    <w:p>
      <w:pPr>
        <w:spacing w:lineRule="auto" w:line="276" w:beforeAutospacing="0" w:afterAutospacing="0"/>
        <w:jc w:val="center"/>
        <w:rPr>
          <w:b w:val="1"/>
          <w:sz w:val="28"/>
        </w:rPr>
      </w:pPr>
      <w:r>
        <w:rPr>
          <w:b w:val="1"/>
          <w:sz w:val="28"/>
        </w:rPr>
        <w:t>ВОЛОДАРСКИЙ РАЙОН</w:t>
      </w:r>
    </w:p>
    <w:p>
      <w:pPr>
        <w:spacing w:lineRule="auto" w:line="276" w:beforeAutospacing="0" w:afterAutospacing="0"/>
        <w:jc w:val="center"/>
        <w:rPr>
          <w:b w:val="1"/>
          <w:sz w:val="28"/>
        </w:rPr>
      </w:pPr>
      <w:r>
        <w:rPr>
          <w:b w:val="1"/>
          <w:sz w:val="28"/>
        </w:rPr>
        <w:t xml:space="preserve">АДМИНИСТРАЦИЯ МО «КРУТОВСКИЙ  СЕЛЬСОВЕТ»</w:t>
      </w:r>
    </w:p>
    <w:p>
      <w:pPr>
        <w:jc w:val="center"/>
        <w:rPr>
          <w:sz w:val="28"/>
        </w:rPr>
      </w:pPr>
    </w:p>
    <w:p>
      <w:pPr>
        <w:jc w:val="center"/>
        <w:rPr>
          <w:b w:val="1"/>
          <w:sz w:val="28"/>
        </w:rPr>
      </w:pPr>
      <w:r>
        <w:rPr>
          <w:b w:val="1"/>
          <w:sz w:val="28"/>
        </w:rPr>
        <w:t>П О С Т А Н О В Л Е Н И Е</w:t>
      </w:r>
    </w:p>
    <w:p>
      <w:pPr>
        <w:jc w:val="center"/>
        <w:rPr>
          <w:sz w:val="28"/>
        </w:rPr>
      </w:pPr>
    </w:p>
    <w:p/>
    <w:p>
      <w:r>
        <w:t xml:space="preserve">  </w:t>
      </w:r>
    </w:p>
    <w:p>
      <w:r>
        <w:t xml:space="preserve">           </w:t>
      </w:r>
    </w:p>
    <w:p>
      <w:pPr>
        <w:rPr>
          <w:sz w:val="28"/>
        </w:rPr>
      </w:pPr>
      <w:r>
        <w:rPr>
          <w:sz w:val="28"/>
        </w:rPr>
        <w:t xml:space="preserve">от  06.11.2025 г. № 55                                                             с. Крутое</w:t>
      </w:r>
    </w:p>
    <w:p>
      <w:pPr>
        <w:rPr>
          <w:sz w:val="28"/>
        </w:rPr>
      </w:pPr>
    </w:p>
    <w:p>
      <w:pPr>
        <w:rPr>
          <w:sz w:val="28"/>
        </w:rPr>
      </w:pPr>
    </w:p>
    <w:p>
      <w:pPr>
        <w:rPr>
          <w:sz w:val="28"/>
        </w:rPr>
      </w:pPr>
      <w:r>
        <w:rPr>
          <w:sz w:val="28"/>
        </w:rPr>
        <w:t>О предварительных итогах</w:t>
      </w:r>
    </w:p>
    <w:p>
      <w:pPr>
        <w:rPr>
          <w:sz w:val="28"/>
        </w:rPr>
      </w:pPr>
      <w:r>
        <w:rPr>
          <w:sz w:val="28"/>
        </w:rPr>
        <w:t>социально-экономического развития</w:t>
      </w:r>
    </w:p>
    <w:p>
      <w:pPr>
        <w:rPr>
          <w:sz w:val="28"/>
        </w:rPr>
      </w:pPr>
      <w:r>
        <w:rPr>
          <w:sz w:val="28"/>
        </w:rPr>
        <w:t>МО «Сельское поселение Крутовский сельсовет</w:t>
      </w:r>
    </w:p>
    <w:p>
      <w:pPr>
        <w:rPr>
          <w:sz w:val="28"/>
        </w:rPr>
      </w:pPr>
      <w:r>
        <w:rPr>
          <w:sz w:val="28"/>
        </w:rPr>
        <w:t xml:space="preserve">Володарского муниципального района </w:t>
      </w:r>
    </w:p>
    <w:p>
      <w:pPr>
        <w:rPr>
          <w:sz w:val="28"/>
        </w:rPr>
      </w:pPr>
      <w:r>
        <w:rPr>
          <w:sz w:val="28"/>
        </w:rPr>
        <w:t>Астраханской области» за 2025 год.</w:t>
      </w:r>
    </w:p>
    <w:p>
      <w:pPr>
        <w:rPr>
          <w:sz w:val="28"/>
        </w:rPr>
      </w:pPr>
    </w:p>
    <w:p>
      <w:pPr>
        <w:rPr>
          <w:sz w:val="28"/>
        </w:rPr>
      </w:pPr>
    </w:p>
    <w:p>
      <w:pPr>
        <w:rPr>
          <w:sz w:val="28"/>
        </w:rPr>
      </w:pPr>
    </w:p>
    <w:p>
      <w:pPr>
        <w:ind w:firstLine="709"/>
        <w:jc w:val="both"/>
        <w:rPr>
          <w:sz w:val="28"/>
        </w:rPr>
      </w:pPr>
      <w:r>
        <w:rPr>
          <w:sz w:val="28"/>
        </w:rPr>
        <w:t xml:space="preserve">В соответствии с Положением о бюджетном процессе в муниципальном образовании «Крутовский сельсовет», утвержденного решением Совета МО «Крутовский сельсовет» от «29» октября 2015 г. № 14,     Администрация МО «Крутовский сельсовет» </w:t>
      </w:r>
    </w:p>
    <w:p>
      <w:pPr>
        <w:jc w:val="center"/>
        <w:rPr>
          <w:sz w:val="28"/>
        </w:rPr>
      </w:pPr>
    </w:p>
    <w:p>
      <w:pPr>
        <w:rPr>
          <w:sz w:val="28"/>
        </w:rPr>
      </w:pPr>
      <w:r>
        <w:rPr>
          <w:sz w:val="28"/>
        </w:rPr>
        <w:t>ПОСТАНОВЛЯЕТ:</w:t>
      </w:r>
    </w:p>
    <w:p>
      <w:pPr>
        <w:rPr>
          <w:sz w:val="28"/>
        </w:rPr>
      </w:pPr>
    </w:p>
    <w:p>
      <w:pPr>
        <w:jc w:val="both"/>
        <w:rPr>
          <w:sz w:val="28"/>
        </w:rPr>
      </w:pPr>
      <w:r>
        <w:rPr>
          <w:sz w:val="28"/>
        </w:rPr>
        <w:t xml:space="preserve">     1. Одобрить предварительные итоги социально-экономического развития МО «Сельское поселение Крутовский сельсовет Володарского муниципального района Астраханской области» за 2025 год (приложение).</w:t>
      </w:r>
    </w:p>
    <w:p>
      <w:pPr>
        <w:jc w:val="both"/>
        <w:rPr>
          <w:sz w:val="28"/>
        </w:rPr>
      </w:pPr>
      <w:r>
        <w:rPr>
          <w:sz w:val="28"/>
        </w:rPr>
        <w:t xml:space="preserve">     2. Контроль за исполнением настоящего постановления оставляю за собой.</w:t>
      </w:r>
    </w:p>
    <w:p>
      <w:pPr>
        <w:rPr>
          <w:sz w:val="28"/>
        </w:rPr>
      </w:pPr>
    </w:p>
    <w:p>
      <w:pPr>
        <w:rPr>
          <w:sz w:val="28"/>
        </w:rPr>
      </w:pPr>
    </w:p>
    <w:p>
      <w:pPr>
        <w:rPr>
          <w:sz w:val="28"/>
        </w:rPr>
      </w:pPr>
    </w:p>
    <w:p>
      <w:pPr>
        <w:rPr>
          <w:sz w:val="28"/>
        </w:rPr>
      </w:pPr>
    </w:p>
    <w:p>
      <w:pPr>
        <w:rPr>
          <w:sz w:val="28"/>
        </w:rPr>
      </w:pPr>
    </w:p>
    <w:p>
      <w:pPr>
        <w:rPr>
          <w:sz w:val="28"/>
        </w:rPr>
      </w:pPr>
    </w:p>
    <w:p>
      <w:pPr>
        <w:rPr>
          <w:sz w:val="28"/>
        </w:rPr>
      </w:pPr>
    </w:p>
    <w:p>
      <w:pPr>
        <w:rPr>
          <w:sz w:val="28"/>
        </w:rPr>
      </w:pPr>
      <w:r>
        <w:rPr>
          <w:sz w:val="28"/>
        </w:rPr>
        <w:t>Глава администрации</w:t>
      </w:r>
    </w:p>
    <w:p>
      <w:pPr>
        <w:rPr>
          <w:sz w:val="28"/>
        </w:rPr>
      </w:pPr>
      <w:r>
        <w:rPr>
          <w:sz w:val="28"/>
        </w:rPr>
        <w:t xml:space="preserve">МО «Крутовский сельсовет»                                                          Б.К. Казиев</w:t>
      </w:r>
    </w:p>
    <w:p>
      <w:r>
        <w:t xml:space="preserve">        </w:t>
      </w:r>
    </w:p>
    <w:p/>
    <w:p/>
    <w:p/>
    <w:p/>
    <w:p>
      <w:pPr>
        <w:jc w:val="right"/>
      </w:pPr>
      <w:r>
        <w:t xml:space="preserve">                                                                                                  Приложение № 1                                </w:t>
      </w:r>
    </w:p>
    <w:p>
      <w:pPr>
        <w:jc w:val="right"/>
      </w:pPr>
      <w:r>
        <w:t xml:space="preserve">                                                                                       к    постановлению администрации</w:t>
      </w:r>
    </w:p>
    <w:p>
      <w:pPr>
        <w:jc w:val="right"/>
      </w:pPr>
      <w:r>
        <w:t xml:space="preserve">                                                                                           МО «Крутовский сельсовет»</w:t>
      </w:r>
    </w:p>
    <w:p>
      <w:pPr>
        <w:jc w:val="right"/>
      </w:pPr>
      <w:r>
        <w:t xml:space="preserve">                                                                                                    от 06.11.2025 г. № 55 </w:t>
      </w:r>
    </w:p>
    <w:p/>
    <w:p/>
    <w:p>
      <w:pPr>
        <w:jc w:val="center"/>
        <w:rPr>
          <w:sz w:val="28"/>
        </w:rPr>
      </w:pPr>
      <w:r>
        <w:rPr>
          <w:sz w:val="28"/>
        </w:rPr>
        <w:t>Предварительные итоги социально-экономического развития</w:t>
      </w:r>
    </w:p>
    <w:p>
      <w:pPr>
        <w:jc w:val="center"/>
        <w:rPr>
          <w:sz w:val="28"/>
        </w:rPr>
      </w:pPr>
      <w:r>
        <w:rPr>
          <w:sz w:val="28"/>
        </w:rPr>
        <w:t xml:space="preserve">МО «Сельское поселение Крутовский сельсовет Володарского муниципального района Астраханской области»  в 2025 году</w:t>
      </w:r>
    </w:p>
    <w:p>
      <w:pPr>
        <w:rPr>
          <w:sz w:val="28"/>
        </w:rPr>
      </w:pPr>
    </w:p>
    <w:p>
      <w:pPr>
        <w:jc w:val="both"/>
        <w:rPr>
          <w:sz w:val="28"/>
        </w:rPr>
      </w:pPr>
      <w:r>
        <w:rPr>
          <w:sz w:val="28"/>
        </w:rPr>
        <w:t xml:space="preserve">Предварительные  итоги социально-экономического развития МО «Сельское поселение Крутовский сельсовет Володарского муниципального района Астраханской области» скорректированы с учетом статистических отчетных данных                                   за 10 месяцев 2025 года.</w:t>
      </w:r>
    </w:p>
    <w:p>
      <w:pPr>
        <w:rPr>
          <w:sz w:val="28"/>
        </w:rPr>
      </w:pPr>
    </w:p>
    <w:p>
      <w:pPr>
        <w:tabs>
          <w:tab w:val="left" w:pos="720" w:leader="none"/>
        </w:tabs>
        <w:ind w:right="360"/>
        <w:jc w:val="center"/>
        <w:rPr>
          <w:sz w:val="28"/>
        </w:rPr>
      </w:pPr>
      <w:r>
        <w:rPr>
          <w:sz w:val="28"/>
        </w:rPr>
        <w:t>Демографические особенности</w:t>
      </w:r>
    </w:p>
    <w:p>
      <w:pPr>
        <w:tabs>
          <w:tab w:val="left" w:pos="720" w:leader="none"/>
        </w:tabs>
        <w:ind w:right="360"/>
        <w:jc w:val="center"/>
        <w:rPr>
          <w:sz w:val="28"/>
        </w:rPr>
      </w:pPr>
    </w:p>
    <w:p>
      <w:pPr>
        <w:pStyle w:val="P3"/>
        <w:spacing w:lineRule="auto" w:line="240" w:beforeAutospacing="0" w:afterAutospacing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территории муниципального образования " Сельское поселение Крутовский сельсовет Володарского муниципального района Астраханской области " на 01.01.2025 года проживает  747 человек, что составляет 1,6 % от общего количества проживающих в районе. Из них пенсионеров – 38 ветеранов, 27 пенсионеры, которые имеют право на льготы, имеют группу инвалидности  37 человек. Количество дворов в 202</w:t>
      </w: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 году составило 167 ед. общей площадью 27,86 тыс. кв.м. Общая площадь жилых помещений составляет 11,2 тыс. кв. м.</w:t>
      </w:r>
    </w:p>
    <w:p>
      <w:pPr>
        <w:spacing w:lineRule="auto" w:line="240" w:beforeAutospacing="0" w:afterAutospacing="0"/>
        <w:jc w:val="both"/>
        <w:rPr>
          <w:sz w:val="28"/>
        </w:rPr>
      </w:pPr>
      <w:r>
        <w:rPr>
          <w:sz w:val="28"/>
        </w:rPr>
        <w:t xml:space="preserve">Поголовье скота  ЛПХ на 01.10.202</w:t>
      </w:r>
      <w:r>
        <w:rPr>
          <w:sz w:val="28"/>
        </w:rPr>
        <w:t>5</w:t>
      </w:r>
      <w:r>
        <w:rPr>
          <w:sz w:val="28"/>
        </w:rPr>
        <w:t xml:space="preserve"> года составляет:</w:t>
      </w:r>
    </w:p>
    <w:tbl>
      <w:tblPr>
        <w:tblW w:w="8920" w:type="dxa"/>
        <w:tblInd w:w="93" w:type="dxa"/>
        <w:tblLook w:val="04A0"/>
      </w:tblPr>
      <w:tblGrid/>
      <w:tr>
        <w:trPr>
          <w:trHeight w:hRule="atLeast" w:val="255"/>
        </w:trPr>
        <w:tc>
          <w:tcPr>
            <w:tcW w:w="4693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jc w:val="both"/>
              <w:rPr>
                <w:sz w:val="28"/>
              </w:rPr>
            </w:pPr>
            <w:r>
              <w:rPr>
                <w:sz w:val="28"/>
              </w:rPr>
              <w:t>Виды скота</w:t>
            </w:r>
          </w:p>
        </w:tc>
        <w:tc>
          <w:tcPr>
            <w:tcW w:w="4227" w:type="dxa"/>
            <w:tcBorders>
              <w:top w:val="single" w:sz="4" w:space="0" w:shadow="0" w:frame="0" w:color="auto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jc w:val="both"/>
              <w:rPr>
                <w:sz w:val="28"/>
              </w:rPr>
            </w:pPr>
            <w:r>
              <w:rPr>
                <w:sz w:val="28"/>
              </w:rPr>
              <w:t>Количество</w:t>
            </w:r>
          </w:p>
        </w:tc>
      </w:tr>
      <w:tr>
        <w:trPr>
          <w:trHeight w:hRule="atLeast" w:val="255"/>
        </w:trPr>
        <w:tc>
          <w:tcPr>
            <w:tcW w:w="4693" w:type="dxa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bottom"/>
            <w:hideMark/>
          </w:tcPr>
          <w:p>
            <w:pPr>
              <w:jc w:val="both"/>
              <w:rPr>
                <w:sz w:val="28"/>
              </w:rPr>
            </w:pPr>
            <w:r>
              <w:rPr>
                <w:sz w:val="28"/>
              </w:rPr>
              <w:t>Козы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noWrap/>
            <w:vAlign w:val="bottom"/>
            <w:hideMark/>
          </w:tcPr>
          <w:p>
            <w:pPr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>5</w:t>
            </w:r>
          </w:p>
        </w:tc>
      </w:tr>
      <w:tr>
        <w:trPr>
          <w:trHeight w:hRule="atLeast" w:val="255"/>
        </w:trPr>
        <w:tc>
          <w:tcPr>
            <w:tcW w:w="4693" w:type="dxa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bottom"/>
            <w:hideMark/>
          </w:tcPr>
          <w:p>
            <w:pPr>
              <w:jc w:val="both"/>
              <w:rPr>
                <w:sz w:val="28"/>
              </w:rPr>
            </w:pPr>
            <w:r>
              <w:rPr>
                <w:sz w:val="28"/>
              </w:rPr>
              <w:t>Козлы производители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noWrap/>
            <w:vAlign w:val="bottom"/>
            <w:hideMark/>
          </w:tcPr>
          <w:p>
            <w:pPr>
              <w:jc w:val="both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>
        <w:trPr>
          <w:trHeight w:hRule="atLeast" w:val="255"/>
        </w:trPr>
        <w:tc>
          <w:tcPr>
            <w:tcW w:w="4693" w:type="dxa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bottom"/>
            <w:hideMark/>
          </w:tcPr>
          <w:p>
            <w:pPr>
              <w:jc w:val="both"/>
              <w:rPr>
                <w:sz w:val="28"/>
              </w:rPr>
            </w:pPr>
            <w:r>
              <w:rPr>
                <w:sz w:val="28"/>
              </w:rPr>
              <w:t>Козоматки от 1 года и старше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noWrap/>
            <w:vAlign w:val="bottom"/>
            <w:hideMark/>
          </w:tcPr>
          <w:p>
            <w:pPr>
              <w:jc w:val="both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>
        <w:trPr>
          <w:trHeight w:hRule="atLeast" w:val="255"/>
        </w:trPr>
        <w:tc>
          <w:tcPr>
            <w:tcW w:w="4693" w:type="dxa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bottom"/>
            <w:hideMark/>
          </w:tcPr>
          <w:p>
            <w:pPr>
              <w:jc w:val="both"/>
              <w:rPr>
                <w:sz w:val="28"/>
              </w:rPr>
            </w:pPr>
            <w:r>
              <w:rPr>
                <w:sz w:val="28"/>
              </w:rPr>
              <w:t>Козочки до 1 года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noWrap/>
            <w:vAlign w:val="bottom"/>
            <w:hideMark/>
          </w:tcPr>
          <w:p>
            <w:pPr>
              <w:jc w:val="both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>
        <w:trPr>
          <w:trHeight w:hRule="atLeast" w:val="255"/>
        </w:trPr>
        <w:tc>
          <w:tcPr>
            <w:tcW w:w="4693" w:type="dxa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bottom"/>
            <w:hideMark/>
          </w:tcPr>
          <w:p>
            <w:pPr>
              <w:jc w:val="both"/>
              <w:rPr>
                <w:sz w:val="28"/>
              </w:rPr>
            </w:pPr>
            <w:r>
              <w:rPr>
                <w:sz w:val="28"/>
              </w:rPr>
              <w:t>Козлики до 1 года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noWrap/>
            <w:vAlign w:val="bottom"/>
            <w:hideMark/>
          </w:tcPr>
          <w:p>
            <w:pPr>
              <w:jc w:val="both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>
        <w:trPr>
          <w:trHeight w:hRule="atLeast" w:val="255"/>
        </w:trPr>
        <w:tc>
          <w:tcPr>
            <w:tcW w:w="4693" w:type="dxa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bottom"/>
            <w:hideMark/>
          </w:tcPr>
          <w:p>
            <w:pPr>
              <w:jc w:val="both"/>
              <w:rPr>
                <w:sz w:val="28"/>
              </w:rPr>
            </w:pPr>
            <w:r>
              <w:rPr>
                <w:sz w:val="28"/>
              </w:rPr>
              <w:t>Крупный рогатый скот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noWrap/>
            <w:vAlign w:val="bottom"/>
            <w:hideMark/>
          </w:tcPr>
          <w:p>
            <w:pPr>
              <w:jc w:val="both"/>
              <w:rPr>
                <w:sz w:val="28"/>
              </w:rPr>
            </w:pPr>
            <w:r>
              <w:rPr>
                <w:sz w:val="28"/>
              </w:rPr>
              <w:t>704</w:t>
            </w:r>
          </w:p>
        </w:tc>
      </w:tr>
      <w:tr>
        <w:trPr>
          <w:trHeight w:hRule="atLeast" w:val="255"/>
        </w:trPr>
        <w:tc>
          <w:tcPr>
            <w:tcW w:w="4693" w:type="dxa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bottom"/>
            <w:hideMark/>
          </w:tcPr>
          <w:p>
            <w:pPr>
              <w:jc w:val="both"/>
              <w:rPr>
                <w:sz w:val="28"/>
              </w:rPr>
            </w:pPr>
            <w:r>
              <w:rPr>
                <w:sz w:val="28"/>
              </w:rPr>
              <w:t>Быки-производители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noWrap/>
            <w:vAlign w:val="bottom"/>
            <w:hideMark/>
          </w:tcPr>
          <w:p>
            <w:pPr>
              <w:jc w:val="both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</w:tr>
      <w:tr>
        <w:trPr>
          <w:trHeight w:hRule="atLeast" w:val="255"/>
        </w:trPr>
        <w:tc>
          <w:tcPr>
            <w:tcW w:w="4693" w:type="dxa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bottom"/>
            <w:hideMark/>
          </w:tcPr>
          <w:p>
            <w:pPr>
              <w:jc w:val="both"/>
              <w:rPr>
                <w:sz w:val="28"/>
              </w:rPr>
            </w:pPr>
            <w:r>
              <w:rPr>
                <w:sz w:val="28"/>
              </w:rPr>
              <w:t>Коровы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noWrap/>
            <w:vAlign w:val="bottom"/>
            <w:hideMark/>
          </w:tcPr>
          <w:p>
            <w:pPr>
              <w:jc w:val="both"/>
              <w:rPr>
                <w:sz w:val="28"/>
              </w:rPr>
            </w:pPr>
            <w:r>
              <w:rPr>
                <w:sz w:val="28"/>
              </w:rPr>
              <w:t>399</w:t>
            </w:r>
          </w:p>
        </w:tc>
      </w:tr>
      <w:tr>
        <w:trPr>
          <w:trHeight w:hRule="atLeast" w:val="255"/>
        </w:trPr>
        <w:tc>
          <w:tcPr>
            <w:tcW w:w="4693" w:type="dxa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bottom"/>
            <w:hideMark/>
          </w:tcPr>
          <w:p>
            <w:pPr>
              <w:jc w:val="both"/>
              <w:rPr>
                <w:sz w:val="28"/>
              </w:rPr>
            </w:pPr>
            <w:r>
              <w:rPr>
                <w:sz w:val="28"/>
              </w:rPr>
              <w:t>Нетели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noWrap/>
            <w:vAlign w:val="bottom"/>
            <w:hideMark/>
          </w:tcPr>
          <w:p>
            <w:pPr>
              <w:jc w:val="both"/>
              <w:rPr>
                <w:sz w:val="28"/>
              </w:rPr>
            </w:pPr>
            <w:r>
              <w:rPr>
                <w:sz w:val="28"/>
              </w:rPr>
              <w:t>55</w:t>
            </w:r>
          </w:p>
        </w:tc>
      </w:tr>
      <w:tr>
        <w:trPr>
          <w:trHeight w:hRule="atLeast" w:val="255"/>
        </w:trPr>
        <w:tc>
          <w:tcPr>
            <w:tcW w:w="4693" w:type="dxa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bottom"/>
            <w:hideMark/>
          </w:tcPr>
          <w:p>
            <w:pPr>
              <w:jc w:val="both"/>
              <w:rPr>
                <w:sz w:val="28"/>
              </w:rPr>
            </w:pPr>
            <w:r>
              <w:rPr>
                <w:sz w:val="28"/>
              </w:rPr>
              <w:t>Телки до 1 года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noWrap/>
            <w:vAlign w:val="bottom"/>
            <w:hideMark/>
          </w:tcPr>
          <w:p>
            <w:pPr>
              <w:jc w:val="both"/>
              <w:rPr>
                <w:sz w:val="28"/>
              </w:rPr>
            </w:pPr>
            <w:r>
              <w:rPr>
                <w:sz w:val="28"/>
              </w:rPr>
              <w:t>130</w:t>
            </w:r>
          </w:p>
        </w:tc>
      </w:tr>
      <w:tr>
        <w:trPr>
          <w:trHeight w:hRule="atLeast" w:val="255"/>
        </w:trPr>
        <w:tc>
          <w:tcPr>
            <w:tcW w:w="4693" w:type="dxa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bottom"/>
            <w:hideMark/>
          </w:tcPr>
          <w:p>
            <w:pPr>
              <w:jc w:val="both"/>
              <w:rPr>
                <w:sz w:val="28"/>
              </w:rPr>
            </w:pPr>
            <w:r>
              <w:rPr>
                <w:sz w:val="28"/>
              </w:rPr>
              <w:t>Телки от 1 года до 2 лет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noWrap/>
            <w:vAlign w:val="bottom"/>
            <w:hideMark/>
          </w:tcPr>
          <w:p>
            <w:pPr>
              <w:jc w:val="both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</w:tr>
      <w:tr>
        <w:trPr>
          <w:trHeight w:hRule="atLeast" w:val="255"/>
        </w:trPr>
        <w:tc>
          <w:tcPr>
            <w:tcW w:w="4693" w:type="dxa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bottom"/>
            <w:hideMark/>
          </w:tcPr>
          <w:p>
            <w:pPr>
              <w:jc w:val="both"/>
              <w:rPr>
                <w:sz w:val="28"/>
              </w:rPr>
            </w:pPr>
            <w:r>
              <w:rPr>
                <w:sz w:val="28"/>
              </w:rPr>
              <w:t>Лошади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noWrap/>
            <w:vAlign w:val="bottom"/>
            <w:hideMark/>
          </w:tcPr>
          <w:p>
            <w:pPr>
              <w:jc w:val="both"/>
              <w:rPr>
                <w:sz w:val="28"/>
              </w:rPr>
            </w:pPr>
            <w:r>
              <w:rPr>
                <w:sz w:val="28"/>
              </w:rPr>
              <w:t>38</w:t>
            </w:r>
          </w:p>
        </w:tc>
      </w:tr>
      <w:tr>
        <w:trPr>
          <w:trHeight w:hRule="atLeast" w:val="255"/>
        </w:trPr>
        <w:tc>
          <w:tcPr>
            <w:tcW w:w="4693" w:type="dxa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bottom"/>
            <w:hideMark/>
          </w:tcPr>
          <w:p>
            <w:pPr>
              <w:jc w:val="both"/>
              <w:rPr>
                <w:sz w:val="28"/>
              </w:rPr>
            </w:pPr>
            <w:r>
              <w:rPr>
                <w:sz w:val="28"/>
              </w:rPr>
              <w:t>Жеребцы-производители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noWrap/>
            <w:vAlign w:val="bottom"/>
            <w:hideMark/>
          </w:tcPr>
          <w:p>
            <w:pPr>
              <w:jc w:val="both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>
        <w:trPr>
          <w:trHeight w:hRule="atLeast" w:val="255"/>
        </w:trPr>
        <w:tc>
          <w:tcPr>
            <w:tcW w:w="4693" w:type="dxa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bottom"/>
            <w:hideMark/>
          </w:tcPr>
          <w:p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Кобылы 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noWrap/>
            <w:vAlign w:val="bottom"/>
            <w:hideMark/>
          </w:tcPr>
          <w:p>
            <w:pPr>
              <w:jc w:val="both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</w:tr>
      <w:tr>
        <w:trPr>
          <w:trHeight w:hRule="atLeast" w:val="255"/>
        </w:trPr>
        <w:tc>
          <w:tcPr>
            <w:tcW w:w="4693" w:type="dxa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bottom"/>
            <w:hideMark/>
          </w:tcPr>
          <w:p>
            <w:pPr>
              <w:jc w:val="both"/>
              <w:rPr>
                <w:sz w:val="28"/>
              </w:rPr>
            </w:pPr>
            <w:r>
              <w:rPr>
                <w:sz w:val="28"/>
              </w:rPr>
              <w:t>молодняк до 3-х лет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noWrap/>
            <w:vAlign w:val="bottom"/>
            <w:hideMark/>
          </w:tcPr>
          <w:p>
            <w:pPr>
              <w:jc w:val="both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>
        <w:trPr>
          <w:trHeight w:hRule="atLeast" w:val="255"/>
        </w:trPr>
        <w:tc>
          <w:tcPr>
            <w:tcW w:w="4693" w:type="dxa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bottom"/>
            <w:hideMark/>
          </w:tcPr>
          <w:p>
            <w:pPr>
              <w:jc w:val="both"/>
              <w:rPr>
                <w:sz w:val="28"/>
              </w:rPr>
            </w:pPr>
            <w:r>
              <w:rPr>
                <w:sz w:val="28"/>
              </w:rPr>
              <w:t>Овцы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noWrap/>
            <w:vAlign w:val="bottom"/>
            <w:hideMark/>
          </w:tcPr>
          <w:p>
            <w:pPr>
              <w:jc w:val="both"/>
              <w:rPr>
                <w:sz w:val="28"/>
              </w:rPr>
            </w:pPr>
            <w:r>
              <w:rPr>
                <w:sz w:val="28"/>
              </w:rPr>
              <w:t>110</w:t>
            </w:r>
          </w:p>
        </w:tc>
      </w:tr>
      <w:tr>
        <w:trPr>
          <w:trHeight w:hRule="atLeast" w:val="255"/>
        </w:trPr>
        <w:tc>
          <w:tcPr>
            <w:tcW w:w="4693" w:type="dxa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bottom"/>
            <w:hideMark/>
          </w:tcPr>
          <w:p>
            <w:pPr>
              <w:jc w:val="both"/>
              <w:rPr>
                <w:sz w:val="28"/>
              </w:rPr>
            </w:pPr>
            <w:r>
              <w:rPr>
                <w:sz w:val="28"/>
              </w:rPr>
              <w:t>Овцематки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noWrap/>
            <w:vAlign w:val="bottom"/>
            <w:hideMark/>
          </w:tcPr>
          <w:p>
            <w:pPr>
              <w:jc w:val="both"/>
              <w:rPr>
                <w:sz w:val="28"/>
              </w:rPr>
            </w:pPr>
            <w:r>
              <w:rPr>
                <w:sz w:val="28"/>
              </w:rPr>
              <w:t>70</w:t>
            </w:r>
          </w:p>
        </w:tc>
      </w:tr>
      <w:tr>
        <w:trPr>
          <w:trHeight w:hRule="atLeast" w:val="255"/>
        </w:trPr>
        <w:tc>
          <w:tcPr>
            <w:tcW w:w="4693" w:type="dxa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bottom"/>
            <w:hideMark/>
          </w:tcPr>
          <w:p>
            <w:pPr>
              <w:jc w:val="both"/>
              <w:rPr>
                <w:sz w:val="28"/>
              </w:rPr>
            </w:pPr>
            <w:r>
              <w:rPr>
                <w:sz w:val="28"/>
              </w:rPr>
              <w:t>Бараны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noWrap/>
            <w:vAlign w:val="bottom"/>
            <w:hideMark/>
          </w:tcPr>
          <w:p>
            <w:pPr>
              <w:jc w:val="both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>
        <w:trPr>
          <w:trHeight w:hRule="atLeast" w:val="255"/>
        </w:trPr>
        <w:tc>
          <w:tcPr>
            <w:tcW w:w="4693" w:type="dxa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bottom"/>
            <w:hideMark/>
          </w:tcPr>
          <w:p>
            <w:pPr>
              <w:jc w:val="both"/>
              <w:rPr>
                <w:sz w:val="28"/>
              </w:rPr>
            </w:pPr>
            <w:r>
              <w:rPr>
                <w:sz w:val="28"/>
              </w:rPr>
              <w:t>Ярки до 1 года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noWrap/>
            <w:vAlign w:val="bottom"/>
            <w:hideMark/>
          </w:tcPr>
          <w:p>
            <w:pPr>
              <w:jc w:val="both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</w:tr>
      <w:tr>
        <w:trPr>
          <w:trHeight w:hRule="atLeast" w:val="255"/>
        </w:trPr>
        <w:tc>
          <w:tcPr>
            <w:tcW w:w="4693" w:type="dxa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bottom"/>
            <w:hideMark/>
          </w:tcPr>
          <w:p>
            <w:pPr>
              <w:jc w:val="both"/>
              <w:rPr>
                <w:sz w:val="28"/>
              </w:rPr>
            </w:pPr>
            <w:r>
              <w:rPr>
                <w:sz w:val="28"/>
              </w:rPr>
              <w:t>Баранчики до 1 года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noWrap/>
            <w:vAlign w:val="bottom"/>
            <w:hideMark/>
          </w:tcPr>
          <w:p>
            <w:pPr>
              <w:jc w:val="both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</w:tr>
    </w:tbl>
    <w:p>
      <w:pPr>
        <w:ind w:hanging="720" w:left="720" w:right="360"/>
        <w:rPr>
          <w:sz w:val="28"/>
        </w:rPr>
      </w:pPr>
      <w:r>
        <w:rPr>
          <w:sz w:val="28"/>
        </w:rPr>
        <w:t>К концу 202</w:t>
      </w:r>
      <w:r>
        <w:rPr>
          <w:sz w:val="28"/>
        </w:rPr>
        <w:t>5</w:t>
      </w:r>
      <w:r>
        <w:rPr>
          <w:sz w:val="28"/>
        </w:rPr>
        <w:t xml:space="preserve"> года планируется увеличение поголовья  скота в личных подсобных </w:t>
      </w:r>
    </w:p>
    <w:p>
      <w:pPr>
        <w:ind w:right="360"/>
        <w:rPr>
          <w:sz w:val="28"/>
        </w:rPr>
      </w:pPr>
      <w:r>
        <w:rPr>
          <w:sz w:val="28"/>
        </w:rPr>
        <w:t xml:space="preserve">хозяйствах граждан, увеличение поголовья скота и птицы, характеризует устойчивое развитие аграрной направленности быта людей </w:t>
      </w:r>
    </w:p>
    <w:p>
      <w:pPr>
        <w:tabs>
          <w:tab w:val="left" w:pos="720" w:leader="none"/>
        </w:tabs>
        <w:ind w:right="360"/>
        <w:jc w:val="both"/>
        <w:rPr>
          <w:sz w:val="28"/>
        </w:rPr>
      </w:pPr>
    </w:p>
    <w:p>
      <w:pPr>
        <w:tabs>
          <w:tab w:val="left" w:pos="720" w:leader="none"/>
        </w:tabs>
        <w:ind w:right="360"/>
        <w:jc w:val="both"/>
        <w:rPr>
          <w:sz w:val="28"/>
        </w:rPr>
      </w:pPr>
      <w:r>
        <w:rPr>
          <w:sz w:val="28"/>
        </w:rPr>
        <w:t>Инфраструктура</w:t>
      </w:r>
    </w:p>
    <w:p>
      <w:pPr>
        <w:tabs>
          <w:tab w:val="left" w:pos="720" w:leader="none"/>
        </w:tabs>
        <w:ind w:firstLine="720"/>
        <w:jc w:val="both"/>
        <w:rPr>
          <w:sz w:val="28"/>
        </w:rPr>
      </w:pPr>
      <w:r>
        <w:rPr>
          <w:sz w:val="28"/>
        </w:rPr>
        <w:t xml:space="preserve">Имеются  подъездные пути с твердым покрытием с выходом на областную дорогу «с. Крутое – Астрахань».</w:t>
      </w:r>
    </w:p>
    <w:p>
      <w:pPr>
        <w:tabs>
          <w:tab w:val="left" w:pos="720" w:leader="none"/>
        </w:tabs>
        <w:ind w:firstLine="720"/>
        <w:jc w:val="both"/>
        <w:rPr>
          <w:sz w:val="28"/>
        </w:rPr>
      </w:pPr>
    </w:p>
    <w:p>
      <w:pPr>
        <w:tabs>
          <w:tab w:val="left" w:pos="720" w:leader="none"/>
        </w:tabs>
        <w:ind w:firstLine="720"/>
        <w:jc w:val="both"/>
        <w:rPr>
          <w:sz w:val="28"/>
        </w:rPr>
      </w:pPr>
      <w:r>
        <w:rPr>
          <w:sz w:val="28"/>
        </w:rPr>
        <w:t xml:space="preserve"> </w:t>
      </w:r>
    </w:p>
    <w:p>
      <w:pPr>
        <w:tabs>
          <w:tab w:val="left" w:pos="720" w:leader="none"/>
        </w:tabs>
        <w:spacing w:lineRule="auto" w:line="240"/>
        <w:ind w:right="360"/>
        <w:jc w:val="both"/>
        <w:rPr>
          <w:sz w:val="28"/>
        </w:rPr>
      </w:pPr>
      <w:r>
        <w:rPr>
          <w:sz w:val="28"/>
        </w:rPr>
        <w:t>Здравоохранение</w:t>
      </w:r>
    </w:p>
    <w:p>
      <w:pPr>
        <w:pStyle w:val="P3"/>
        <w:spacing w:lineRule="auto" w:line="240" w:beforeAutospacing="0" w:afterAutospacing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территории МО " Крутовский сельсовет" имеется фельдшерско-акушерский пункт в с. Крутое. Для проведения профилактической работы и оказания своевременной и качественной медицинской помощи населению есть все необходимое, в частности современное медицинское оборудование с медикаментозным обеспечением вкупе с квалифицированным персоналом.</w:t>
      </w:r>
    </w:p>
    <w:p>
      <w:pPr>
        <w:tabs>
          <w:tab w:val="left" w:pos="720" w:leader="none"/>
        </w:tabs>
        <w:spacing w:lineRule="auto" w:line="240"/>
        <w:ind w:right="360"/>
        <w:jc w:val="both"/>
        <w:rPr>
          <w:sz w:val="28"/>
        </w:rPr>
      </w:pPr>
    </w:p>
    <w:p>
      <w:pPr>
        <w:tabs>
          <w:tab w:val="left" w:pos="720" w:leader="none"/>
        </w:tabs>
        <w:spacing w:lineRule="auto" w:line="240"/>
        <w:ind w:right="360"/>
        <w:jc w:val="both"/>
        <w:rPr>
          <w:sz w:val="28"/>
        </w:rPr>
      </w:pPr>
      <w:r>
        <w:rPr>
          <w:sz w:val="28"/>
        </w:rPr>
        <w:t>Образование</w:t>
      </w:r>
    </w:p>
    <w:p>
      <w:pPr>
        <w:pStyle w:val="P3"/>
        <w:spacing w:lineRule="auto" w:line="240" w:beforeAutospacing="0" w:afterAutospacing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селе функционируют МБОУ «Цветновская СОШ» (филиал с. Крутое) на 132 учебных мест, детский сад на 35 мест.</w:t>
      </w:r>
    </w:p>
    <w:p>
      <w:pPr>
        <w:tabs>
          <w:tab w:val="left" w:pos="720" w:leader="none"/>
        </w:tabs>
        <w:spacing w:lineRule="auto" w:line="240"/>
        <w:ind w:right="360"/>
        <w:jc w:val="both"/>
        <w:rPr>
          <w:sz w:val="28"/>
        </w:rPr>
      </w:pPr>
    </w:p>
    <w:p>
      <w:pPr>
        <w:tabs>
          <w:tab w:val="left" w:pos="720" w:leader="none"/>
        </w:tabs>
        <w:spacing w:lineRule="auto" w:line="240"/>
        <w:ind w:right="360"/>
        <w:jc w:val="both"/>
        <w:rPr>
          <w:sz w:val="28"/>
        </w:rPr>
      </w:pPr>
      <w:r>
        <w:rPr>
          <w:sz w:val="28"/>
        </w:rPr>
        <w:t>Жилье</w:t>
      </w:r>
    </w:p>
    <w:p>
      <w:pPr>
        <w:pStyle w:val="P3"/>
        <w:spacing w:lineRule="auto" w:line="240" w:beforeAutospacing="0" w:afterAutospacing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территории муниципального образования  в основном частное жилье. Количество земельных участков, занятых под личным подсобным хозяйством составляет 134 ед. общей площадью 13,99 тыс. кв. м., данные участки находятся в собственности.</w:t>
      </w:r>
    </w:p>
    <w:p>
      <w:pPr>
        <w:tabs>
          <w:tab w:val="left" w:pos="720" w:leader="none"/>
        </w:tabs>
        <w:spacing w:lineRule="auto" w:line="240"/>
        <w:ind w:firstLine="720"/>
        <w:jc w:val="both"/>
        <w:rPr>
          <w:sz w:val="28"/>
        </w:rPr>
      </w:pPr>
      <w:r>
        <w:rPr>
          <w:sz w:val="28"/>
        </w:rPr>
        <w:t xml:space="preserve">В с. Крутое  функционируют водопровод для подачи технической воды. Село полностью газифицировано.</w:t>
      </w:r>
    </w:p>
    <w:p>
      <w:pPr>
        <w:tabs>
          <w:tab w:val="left" w:pos="720" w:leader="none"/>
        </w:tabs>
        <w:spacing w:lineRule="auto" w:line="240"/>
        <w:jc w:val="both"/>
        <w:rPr>
          <w:sz w:val="28"/>
        </w:rPr>
      </w:pPr>
    </w:p>
    <w:p>
      <w:pPr>
        <w:spacing w:lineRule="auto" w:line="240"/>
        <w:ind w:left="900" w:right="360"/>
        <w:jc w:val="both"/>
        <w:rPr>
          <w:sz w:val="28"/>
        </w:rPr>
      </w:pPr>
    </w:p>
    <w:p>
      <w:pPr>
        <w:tabs>
          <w:tab w:val="left" w:pos="720" w:leader="none"/>
        </w:tabs>
        <w:spacing w:lineRule="auto" w:line="240"/>
        <w:ind w:right="360"/>
        <w:jc w:val="both"/>
        <w:rPr>
          <w:sz w:val="28"/>
        </w:rPr>
      </w:pPr>
    </w:p>
    <w:p>
      <w:pPr>
        <w:tabs>
          <w:tab w:val="left" w:pos="720" w:leader="none"/>
        </w:tabs>
        <w:spacing w:lineRule="auto" w:line="240"/>
        <w:ind w:right="360"/>
        <w:jc w:val="both"/>
        <w:rPr>
          <w:sz w:val="28"/>
        </w:rPr>
      </w:pPr>
      <w:r>
        <w:rPr>
          <w:sz w:val="28"/>
        </w:rPr>
        <w:t>Услуги населению, связь</w:t>
      </w:r>
    </w:p>
    <w:p>
      <w:pPr>
        <w:tabs>
          <w:tab w:val="left" w:pos="720" w:leader="none"/>
        </w:tabs>
        <w:spacing w:lineRule="auto" w:line="240"/>
        <w:ind w:firstLine="720"/>
        <w:jc w:val="both"/>
        <w:rPr>
          <w:sz w:val="28"/>
        </w:rPr>
      </w:pPr>
      <w:r>
        <w:rPr>
          <w:sz w:val="28"/>
        </w:rPr>
        <w:t xml:space="preserve">Объектов бытового обслуживания на территории нет. Имеется почтовое отделение, </w:t>
      </w:r>
    </w:p>
    <w:p>
      <w:pPr>
        <w:tabs>
          <w:tab w:val="left" w:pos="720" w:leader="none"/>
        </w:tabs>
        <w:spacing w:lineRule="auto" w:line="240"/>
        <w:ind w:right="360"/>
        <w:jc w:val="both"/>
        <w:rPr>
          <w:sz w:val="28"/>
        </w:rPr>
      </w:pPr>
    </w:p>
    <w:p>
      <w:pPr>
        <w:tabs>
          <w:tab w:val="left" w:pos="720" w:leader="none"/>
        </w:tabs>
        <w:spacing w:lineRule="auto" w:line="240"/>
        <w:ind w:right="360"/>
        <w:jc w:val="both"/>
        <w:rPr>
          <w:sz w:val="28"/>
        </w:rPr>
      </w:pPr>
      <w:r>
        <w:rPr>
          <w:sz w:val="28"/>
        </w:rPr>
        <w:t>Потребительский рынок</w:t>
      </w:r>
    </w:p>
    <w:p>
      <w:pPr>
        <w:tabs>
          <w:tab w:val="left" w:pos="720" w:leader="none"/>
        </w:tabs>
        <w:spacing w:lineRule="auto" w:line="240"/>
        <w:ind w:firstLine="720"/>
        <w:jc w:val="both"/>
        <w:rPr>
          <w:sz w:val="28"/>
        </w:rPr>
      </w:pPr>
      <w:r>
        <w:rPr>
          <w:sz w:val="28"/>
        </w:rPr>
        <w:t>Потребительский рынок представлен в основном 2 магазинами, принадлежащие предпринимателю, один магазин Цветновского потребительского общества.</w:t>
      </w:r>
    </w:p>
    <w:p>
      <w:pPr>
        <w:tabs>
          <w:tab w:val="left" w:pos="720" w:leader="none"/>
        </w:tabs>
        <w:spacing w:lineRule="auto" w:line="240"/>
        <w:ind w:firstLine="720"/>
        <w:jc w:val="both"/>
        <w:rPr>
          <w:sz w:val="28"/>
        </w:rPr>
      </w:pPr>
      <w:r>
        <w:rPr>
          <w:sz w:val="28"/>
        </w:rPr>
        <w:t>Товарами повседневного спроса обеспечены.</w:t>
      </w:r>
    </w:p>
    <w:p>
      <w:pPr>
        <w:tabs>
          <w:tab w:val="left" w:pos="720" w:leader="none"/>
        </w:tabs>
        <w:spacing w:lineRule="auto" w:line="240"/>
        <w:jc w:val="both"/>
        <w:rPr>
          <w:sz w:val="28"/>
        </w:rPr>
      </w:pPr>
      <w:r>
        <w:rPr>
          <w:sz w:val="28"/>
        </w:rPr>
        <w:t>Одним из положительных признаков динамичного развития экономики является увеличение инвестиционной активности индивидуальных предпринимателей, осуществляющих свою деятельность на территории муниципального образования.</w:t>
      </w:r>
    </w:p>
    <w:p>
      <w:pPr>
        <w:tabs>
          <w:tab w:val="left" w:pos="720" w:leader="none"/>
        </w:tabs>
        <w:spacing w:lineRule="auto" w:line="240"/>
        <w:ind w:firstLine="720"/>
        <w:jc w:val="both"/>
        <w:rPr>
          <w:sz w:val="28"/>
        </w:rPr>
      </w:pPr>
    </w:p>
    <w:p>
      <w:pPr>
        <w:tabs>
          <w:tab w:val="left" w:pos="720" w:leader="none"/>
        </w:tabs>
        <w:spacing w:lineRule="auto" w:line="240"/>
        <w:ind w:right="360"/>
        <w:jc w:val="center"/>
        <w:rPr>
          <w:sz w:val="28"/>
        </w:rPr>
      </w:pPr>
    </w:p>
    <w:p>
      <w:pPr>
        <w:spacing w:lineRule="auto" w:line="240"/>
        <w:jc w:val="center"/>
        <w:rPr>
          <w:sz w:val="28"/>
        </w:rPr>
      </w:pPr>
      <w:r>
        <w:rPr>
          <w:sz w:val="28"/>
        </w:rPr>
        <w:t>Трудовые ресурсы, доходы занятость</w:t>
      </w:r>
    </w:p>
    <w:p>
      <w:pPr>
        <w:spacing w:lineRule="auto" w:line="240"/>
        <w:ind w:firstLine="708"/>
        <w:jc w:val="both"/>
        <w:rPr>
          <w:sz w:val="28"/>
        </w:rPr>
      </w:pPr>
      <w:r>
        <w:rPr>
          <w:sz w:val="28"/>
        </w:rPr>
        <w:t xml:space="preserve">Численность занятого на селения на территории  муниципального образования в 2025-2027 годах  планируется в расчете  46% от экономически активного населения.</w:t>
      </w:r>
    </w:p>
    <w:p>
      <w:pPr>
        <w:spacing w:lineRule="auto" w:line="240"/>
        <w:jc w:val="both"/>
        <w:rPr>
          <w:sz w:val="28"/>
        </w:rPr>
      </w:pPr>
      <w:r>
        <w:rPr>
          <w:sz w:val="28"/>
        </w:rPr>
        <w:t xml:space="preserve">На рынке труда пока сохраняется превышение предложения рабочей силы над спросом </w:t>
      </w:r>
    </w:p>
    <w:p>
      <w:pPr>
        <w:spacing w:lineRule="auto" w:line="240"/>
        <w:jc w:val="both"/>
        <w:rPr>
          <w:sz w:val="28"/>
        </w:rPr>
      </w:pPr>
      <w:r>
        <w:rPr>
          <w:sz w:val="28"/>
        </w:rPr>
        <w:t>Рост заработной платы по прежнему является важнейшим фактором обеспечения повышения жизненного уровня населения.</w:t>
      </w:r>
    </w:p>
    <w:p>
      <w:pPr>
        <w:spacing w:lineRule="auto" w:line="240"/>
        <w:jc w:val="both"/>
        <w:rPr>
          <w:sz w:val="28"/>
        </w:rPr>
      </w:pPr>
    </w:p>
    <w:p>
      <w:pPr>
        <w:spacing w:lineRule="auto" w:line="240"/>
        <w:rPr>
          <w:sz w:val="28"/>
        </w:rPr>
      </w:pPr>
    </w:p>
    <w:p>
      <w:pPr>
        <w:spacing w:lineRule="auto" w:line="240"/>
        <w:ind w:left="900" w:right="360"/>
        <w:jc w:val="center"/>
        <w:rPr>
          <w:sz w:val="28"/>
        </w:rPr>
      </w:pPr>
      <w:r>
        <w:rPr>
          <w:sz w:val="28"/>
        </w:rPr>
        <w:t xml:space="preserve">Мероприятия  для развития муниципального образования</w:t>
      </w:r>
    </w:p>
    <w:p>
      <w:pPr>
        <w:spacing w:lineRule="auto" w:line="240"/>
        <w:ind w:left="900" w:right="360"/>
        <w:jc w:val="center"/>
        <w:rPr>
          <w:sz w:val="28"/>
        </w:rPr>
      </w:pPr>
    </w:p>
    <w:p>
      <w:pPr>
        <w:tabs>
          <w:tab w:val="left" w:pos="720" w:leader="none"/>
        </w:tabs>
        <w:spacing w:lineRule="auto" w:line="240"/>
        <w:ind w:firstLine="720"/>
        <w:jc w:val="both"/>
        <w:rPr>
          <w:sz w:val="28"/>
        </w:rPr>
      </w:pPr>
      <w:r>
        <w:rPr>
          <w:sz w:val="28"/>
        </w:rPr>
        <w:t xml:space="preserve"> - прямая заинтересованность муниципалитета в развитии налогооблагаемой базы на территории МО;</w:t>
      </w:r>
    </w:p>
    <w:p>
      <w:pPr>
        <w:tabs>
          <w:tab w:val="left" w:pos="720" w:leader="none"/>
        </w:tabs>
        <w:spacing w:lineRule="auto" w:line="240"/>
        <w:ind w:firstLine="720"/>
        <w:jc w:val="both"/>
        <w:rPr>
          <w:sz w:val="28"/>
        </w:rPr>
      </w:pPr>
      <w:r>
        <w:rPr>
          <w:sz w:val="28"/>
        </w:rPr>
        <w:t xml:space="preserve"> - упрощение процедур открытия собственного бизнеса, малого предпринимательства (дом быта, кафе, магазины, мастерские и т. д.);</w:t>
      </w:r>
    </w:p>
    <w:p>
      <w:pPr>
        <w:tabs>
          <w:tab w:val="left" w:pos="720" w:leader="none"/>
        </w:tabs>
        <w:spacing w:lineRule="auto" w:line="240"/>
        <w:ind w:firstLine="720"/>
        <w:jc w:val="both"/>
        <w:rPr>
          <w:sz w:val="28"/>
        </w:rPr>
      </w:pPr>
      <w:r>
        <w:rPr>
          <w:sz w:val="28"/>
        </w:rPr>
        <w:t xml:space="preserve"> - всесторонняя государственная поддержка села;</w:t>
      </w:r>
    </w:p>
    <w:p>
      <w:pPr>
        <w:tabs>
          <w:tab w:val="left" w:pos="720" w:leader="none"/>
        </w:tabs>
        <w:spacing w:lineRule="auto" w:line="240"/>
        <w:ind w:firstLine="720"/>
        <w:jc w:val="both"/>
        <w:rPr>
          <w:sz w:val="28"/>
        </w:rPr>
      </w:pPr>
      <w:r>
        <w:rPr>
          <w:sz w:val="28"/>
        </w:rPr>
        <w:t xml:space="preserve"> - увеличение налогооблагаемой базы за счет открытия новых предприятий; </w:t>
      </w:r>
    </w:p>
    <w:p>
      <w:pPr>
        <w:tabs>
          <w:tab w:val="left" w:pos="720" w:leader="none"/>
        </w:tabs>
        <w:spacing w:lineRule="auto" w:line="240"/>
        <w:ind w:firstLine="720"/>
        <w:jc w:val="both"/>
        <w:rPr>
          <w:sz w:val="28"/>
        </w:rPr>
      </w:pPr>
      <w:r>
        <w:rPr>
          <w:sz w:val="28"/>
        </w:rPr>
        <w:t xml:space="preserve"> - коренная перестройка мировоззрения сельчан и экономики села;</w:t>
      </w:r>
    </w:p>
    <w:p>
      <w:pPr>
        <w:tabs>
          <w:tab w:val="left" w:pos="720" w:leader="none"/>
        </w:tabs>
        <w:spacing w:lineRule="auto" w:line="240"/>
        <w:ind w:firstLine="720"/>
        <w:jc w:val="both"/>
        <w:rPr>
          <w:sz w:val="28"/>
        </w:rPr>
      </w:pPr>
      <w:r>
        <w:rPr>
          <w:sz w:val="28"/>
        </w:rPr>
        <w:t>- формирование благоприятного хозяйственного и инвестиционного климата;</w:t>
      </w:r>
    </w:p>
    <w:p>
      <w:pPr>
        <w:tabs>
          <w:tab w:val="left" w:pos="720" w:leader="none"/>
        </w:tabs>
        <w:spacing w:lineRule="auto" w:line="240"/>
        <w:ind w:firstLine="720"/>
        <w:jc w:val="both"/>
        <w:rPr>
          <w:sz w:val="28"/>
        </w:rPr>
      </w:pPr>
      <w:r>
        <w:rPr>
          <w:sz w:val="28"/>
        </w:rPr>
        <w:t xml:space="preserve"> - использование природных ресурсов с учетом экологических особенностей;</w:t>
      </w:r>
    </w:p>
    <w:p>
      <w:pPr>
        <w:tabs>
          <w:tab w:val="left" w:pos="720" w:leader="none"/>
        </w:tabs>
        <w:spacing w:lineRule="auto" w:line="240"/>
        <w:ind w:firstLine="720"/>
        <w:jc w:val="both"/>
        <w:rPr>
          <w:sz w:val="28"/>
        </w:rPr>
      </w:pPr>
      <w:r>
        <w:rPr>
          <w:sz w:val="28"/>
        </w:rPr>
        <w:t xml:space="preserve"> - организация новых производств и реконструкции существующих; </w:t>
      </w:r>
    </w:p>
    <w:p>
      <w:pPr>
        <w:tabs>
          <w:tab w:val="left" w:pos="720" w:leader="none"/>
        </w:tabs>
        <w:spacing w:lineRule="auto" w:line="240"/>
        <w:ind w:firstLine="720"/>
        <w:jc w:val="both"/>
        <w:rPr>
          <w:sz w:val="28"/>
        </w:rPr>
      </w:pPr>
      <w:r>
        <w:rPr>
          <w:sz w:val="28"/>
        </w:rPr>
        <w:t xml:space="preserve"> - содействие инвестиционной активности и организации обеспечения доступа к инфраструктуре рынка, финансовым и информационным ресурсам;  </w:t>
      </w:r>
    </w:p>
    <w:p>
      <w:pPr>
        <w:tabs>
          <w:tab w:val="left" w:pos="720" w:leader="none"/>
        </w:tabs>
        <w:spacing w:lineRule="auto" w:line="240"/>
        <w:ind w:firstLine="720"/>
        <w:jc w:val="both"/>
        <w:rPr>
          <w:sz w:val="28"/>
        </w:rPr>
      </w:pPr>
      <w:r>
        <w:rPr>
          <w:sz w:val="28"/>
        </w:rPr>
        <w:t xml:space="preserve"> -максимально эффективное использование собственных ресурсов и возможностей;</w:t>
      </w:r>
    </w:p>
    <w:p>
      <w:pPr>
        <w:tabs>
          <w:tab w:val="left" w:pos="720" w:leader="none"/>
        </w:tabs>
        <w:spacing w:lineRule="auto" w:line="240"/>
        <w:ind w:firstLine="720"/>
        <w:jc w:val="both"/>
        <w:rPr>
          <w:sz w:val="28"/>
        </w:rPr>
      </w:pPr>
      <w:r>
        <w:rPr>
          <w:sz w:val="28"/>
        </w:rPr>
        <w:t xml:space="preserve"> - содействие комплексной подготовки и переподготовке кадров; </w:t>
      </w:r>
    </w:p>
    <w:p>
      <w:pPr>
        <w:tabs>
          <w:tab w:val="left" w:pos="720" w:leader="none"/>
        </w:tabs>
        <w:spacing w:lineRule="auto" w:line="240"/>
        <w:ind w:firstLine="720"/>
        <w:jc w:val="both"/>
        <w:rPr>
          <w:sz w:val="28"/>
        </w:rPr>
      </w:pPr>
      <w:r>
        <w:rPr>
          <w:sz w:val="28"/>
        </w:rPr>
        <w:t xml:space="preserve"> - содействие созданию новых рабочих мест.</w:t>
      </w:r>
    </w:p>
    <w:p>
      <w:pPr>
        <w:jc w:val="right"/>
      </w:pPr>
    </w:p>
    <w:sectPr>
      <w:type w:val="nextPage"/>
      <w:pgSz w:w="11906" w:h="16838" w:code="9"/>
      <w:pgMar w:left="1701" w:right="850" w:top="1134" w:bottom="1134" w:header="708" w:footer="708" w:gutter="0"/>
    </w:sectPr>
  </w:body>
</w:document>
</file>

<file path=word/numbering.xml><?xml version="1.0" encoding="utf-8"?>
<w:numbering xmlns:w="http://schemas.openxmlformats.org/wordprocessingml/2006/main">
  <w:abstractNum w:abstractNumId="0">
    <w:nsid w:val="00000001"/>
    <w:multiLevelType w:val="hybridMultilevel"/>
    <w:lvl w:ilvl="0">
      <w:start w:val="1"/>
      <w:numFmt w:val="bullet"/>
      <w:suff w:val="tab"/>
      <w:lvlText w:val=""/>
      <w:lvlJc w:val="left"/>
      <w:pPr>
        <w:ind w:hanging="360" w:left="1500"/>
        <w:tabs>
          <w:tab w:val="left" w:pos="1500" w:leader="none"/>
        </w:tabs>
      </w:pPr>
      <w:rPr>
        <w:rFonts w:ascii="Wingdings" w:hAnsi="Wingdings"/>
        <w:sz w:val="22"/>
      </w:rPr>
    </w:lvl>
    <w:lvl w:ilvl="1" w:tplc="35A716E2">
      <w:start w:val="1"/>
      <w:numFmt w:val="decimal"/>
      <w:suff w:val="tab"/>
      <w:lvlText w:val="%1."/>
      <w:lvlJc w:val="left"/>
      <w:pPr/>
      <w:rPr/>
    </w:lvl>
    <w:lvl w:ilvl="2" w:tplc="5A37E9D3">
      <w:start w:val="1"/>
      <w:numFmt w:val="decimal"/>
      <w:suff w:val="tab"/>
      <w:lvlText w:val="%1."/>
      <w:lvlJc w:val="left"/>
      <w:pPr/>
      <w:rPr/>
    </w:lvl>
    <w:lvl w:ilvl="3" w:tplc="2BCA3455">
      <w:start w:val="1"/>
      <w:numFmt w:val="decimal"/>
      <w:suff w:val="tab"/>
      <w:lvlText w:val="%1."/>
      <w:lvlJc w:val="left"/>
      <w:pPr/>
      <w:rPr/>
    </w:lvl>
    <w:lvl w:ilvl="4" w:tplc="27047915">
      <w:start w:val="1"/>
      <w:numFmt w:val="decimal"/>
      <w:suff w:val="tab"/>
      <w:lvlText w:val="%1."/>
      <w:lvlJc w:val="left"/>
      <w:pPr/>
      <w:rPr/>
    </w:lvl>
    <w:lvl w:ilvl="5" w:tplc="7449EA0B">
      <w:start w:val="1"/>
      <w:numFmt w:val="decimal"/>
      <w:suff w:val="tab"/>
      <w:lvlText w:val="%1."/>
      <w:lvlJc w:val="left"/>
      <w:pPr/>
      <w:rPr/>
    </w:lvl>
    <w:lvl w:ilvl="6" w:tplc="55B7A41A">
      <w:start w:val="1"/>
      <w:numFmt w:val="decimal"/>
      <w:suff w:val="tab"/>
      <w:lvlText w:val="%1."/>
      <w:lvlJc w:val="left"/>
      <w:pPr/>
      <w:rPr/>
    </w:lvl>
    <w:lvl w:ilvl="7" w:tplc="3340CF7C">
      <w:start w:val="1"/>
      <w:numFmt w:val="decimal"/>
      <w:suff w:val="tab"/>
      <w:lvlText w:val="%1."/>
      <w:lvlJc w:val="left"/>
      <w:pPr/>
      <w:rPr/>
    </w:lvl>
    <w:lvl w:ilvl="8" w:tplc="7E0D5874">
      <w:start w:val="1"/>
      <w:numFmt w:val="decimal"/>
      <w:suff w:val="tab"/>
      <w:lvlText w:val="%1."/>
      <w:lvlJc w:val="left"/>
      <w:pPr/>
      <w:rPr/>
    </w:lvl>
  </w:abstractNum>
  <w:abstractNum w:abstractNumId="1">
    <w:nsid w:val="00000002"/>
    <w:multiLevelType w:val="multilevel"/>
    <w:lvl w:ilvl="0">
      <w:start w:val="1"/>
      <w:numFmt w:val="decimal"/>
      <w:suff w:val="tab"/>
      <w:lvlText w:val="%1."/>
      <w:lvlJc w:val="left"/>
      <w:pPr>
        <w:ind w:hanging="360" w:left="1260"/>
        <w:tabs>
          <w:tab w:val="left" w:pos="1260" w:leader="none"/>
        </w:tabs>
      </w:pPr>
      <w:rPr/>
    </w:lvl>
    <w:lvl w:ilvl="1">
      <w:start w:val="1"/>
      <w:numFmt w:val="none"/>
      <w:suff w:val="nothing"/>
      <w:lvlText w:val=""/>
      <w:lvlJc w:val="left"/>
      <w:pPr>
        <w:ind w:firstLine="0" w:left="0"/>
        <w:tabs>
          <w:tab w:val="left" w:pos="0" w:leader="none"/>
        </w:tabs>
      </w:pPr>
      <w:rPr/>
    </w:lvl>
    <w:lvl w:ilvl="2">
      <w:start w:val="1"/>
      <w:numFmt w:val="none"/>
      <w:suff w:val="nothing"/>
      <w:lvlText w:val=""/>
      <w:lvlJc w:val="left"/>
      <w:pPr>
        <w:ind w:firstLine="0" w:left="0"/>
        <w:tabs>
          <w:tab w:val="left" w:pos="0" w:leader="none"/>
        </w:tabs>
      </w:pPr>
      <w:rPr/>
    </w:lvl>
    <w:lvl w:ilvl="3">
      <w:start w:val="1"/>
      <w:numFmt w:val="none"/>
      <w:suff w:val="nothing"/>
      <w:lvlText w:val=""/>
      <w:lvlJc w:val="left"/>
      <w:pPr>
        <w:ind w:firstLine="0" w:left="0"/>
        <w:tabs>
          <w:tab w:val="left" w:pos="0" w:leader="none"/>
        </w:tabs>
      </w:pPr>
      <w:rPr/>
    </w:lvl>
    <w:lvl w:ilvl="4">
      <w:start w:val="1"/>
      <w:numFmt w:val="none"/>
      <w:suff w:val="nothing"/>
      <w:lvlText w:val=""/>
      <w:lvlJc w:val="left"/>
      <w:pPr>
        <w:ind w:firstLine="0" w:left="0"/>
        <w:tabs>
          <w:tab w:val="left" w:pos="0" w:leader="none"/>
        </w:tabs>
      </w:pPr>
      <w:rPr/>
    </w:lvl>
    <w:lvl w:ilvl="5">
      <w:start w:val="1"/>
      <w:numFmt w:val="none"/>
      <w:suff w:val="nothing"/>
      <w:lvlText w:val=""/>
      <w:lvlJc w:val="left"/>
      <w:pPr>
        <w:ind w:firstLine="0" w:left="0"/>
        <w:tabs>
          <w:tab w:val="left" w:pos="0" w:leader="none"/>
        </w:tabs>
      </w:pPr>
      <w:rPr/>
    </w:lvl>
    <w:lvl w:ilvl="6">
      <w:start w:val="1"/>
      <w:numFmt w:val="none"/>
      <w:suff w:val="nothing"/>
      <w:lvlText w:val=""/>
      <w:lvlJc w:val="left"/>
      <w:pPr>
        <w:ind w:firstLine="0" w:left="0"/>
        <w:tabs>
          <w:tab w:val="left" w:pos="0" w:leader="none"/>
        </w:tabs>
      </w:pPr>
      <w:rPr/>
    </w:lvl>
    <w:lvl w:ilvl="7">
      <w:start w:val="1"/>
      <w:numFmt w:val="none"/>
      <w:suff w:val="nothing"/>
      <w:lvlText w:val=""/>
      <w:lvlJc w:val="left"/>
      <w:pPr>
        <w:ind w:firstLine="0" w:left="0"/>
        <w:tabs>
          <w:tab w:val="left" w:pos="0" w:leader="none"/>
        </w:tabs>
      </w:pPr>
      <w:rPr/>
    </w:lvl>
    <w:lvl w:ilvl="8">
      <w:start w:val="1"/>
      <w:numFmt w:val="none"/>
      <w:suff w:val="nothing"/>
      <w:lvlText w:val=""/>
      <w:lvlJc w:val="left"/>
      <w:pPr>
        <w:ind w:firstLine="0" w:left="0"/>
        <w:tabs>
          <w:tab w:val="left" w:pos="0" w:leader="none"/>
        </w:tabs>
      </w:pPr>
      <w:rPr/>
    </w:lvl>
  </w:abstractNum>
  <w:abstractNum w:abstractNumId="2">
    <w:nsid w:val="6DB46CD2"/>
    <w:multiLevelType w:val="hybridMultilevel"/>
    <w:lvl w:ilvl="0" w:tplc="0419000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041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1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1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1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1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1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1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1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>
      <w:sz w:val="24"/>
    </w:rPr>
  </w:style>
  <w:style w:type="paragraph" w:styleId="P1">
    <w:name w:val="Balloon Text"/>
    <w:basedOn w:val="P0"/>
    <w:link w:val="C3"/>
    <w:pPr/>
    <w:rPr>
      <w:rFonts w:ascii="Tahoma" w:hAnsi="Tahoma"/>
      <w:sz w:val="16"/>
    </w:rPr>
  </w:style>
  <w:style w:type="paragraph" w:styleId="P2">
    <w:name w:val="ConsPlusCell"/>
    <w:pPr>
      <w:widowControl w:val="0"/>
    </w:pPr>
    <w:rPr>
      <w:rFonts w:ascii="Arial" w:hAnsi="Arial"/>
    </w:rPr>
  </w:style>
  <w:style w:type="paragraph" w:styleId="P3">
    <w:name w:val="Body Text Indent"/>
    <w:basedOn w:val="P0"/>
    <w:link w:val="C4"/>
    <w:pPr>
      <w:spacing w:lineRule="auto" w:line="276" w:after="120" w:beforeAutospacing="0" w:afterAutospacing="0"/>
      <w:ind w:left="283"/>
    </w:pPr>
    <w:rPr>
      <w:sz w:val="22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Текст выноски Знак"/>
    <w:basedOn w:val="C0"/>
    <w:link w:val="P1"/>
    <w:rPr>
      <w:rFonts w:ascii="Tahoma" w:hAnsi="Tahoma"/>
      <w:sz w:val="16"/>
    </w:rPr>
  </w:style>
  <w:style w:type="character" w:styleId="C4">
    <w:name w:val="Основной текст с отступом Знак"/>
    <w:basedOn w:val="C0"/>
    <w:link w:val="P3"/>
    <w:rPr>
      <w:sz w:val="22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