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1B55D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АСТРАХАНСКАЯ ОБЛАСТЬ</w:t>
      </w:r>
    </w:p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ВОЛОДАРСКИЙ РАЙОН</w:t>
      </w:r>
    </w:p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 xml:space="preserve">АДМИНИСТРАЦИЯ МО «КРУТОВСКИЙ  СЕЛЬСОВЕТ»</w:t>
      </w:r>
    </w:p>
    <w:p>
      <w:pPr>
        <w:pStyle w:val="P1"/>
        <w:spacing w:lineRule="auto" w:line="276"/>
        <w:rPr>
          <w:rStyle w:val="C3"/>
          <w:sz w:val="28"/>
        </w:rPr>
      </w:pPr>
    </w:p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П О С Т А Н О В Л Е Н И Е</w:t>
      </w:r>
    </w:p>
    <w:p>
      <w:pPr>
        <w:pStyle w:val="P1"/>
        <w:spacing w:lineRule="auto" w:line="276"/>
        <w:jc w:val="center"/>
        <w:rPr>
          <w:rStyle w:val="C3"/>
          <w:b w:val="1"/>
          <w:sz w:val="28"/>
        </w:rPr>
      </w:pPr>
    </w:p>
    <w:p>
      <w:pPr>
        <w:pStyle w:val="P1"/>
        <w:tabs>
          <w:tab w:val="left" w:pos="3969" w:leader="none"/>
        </w:tabs>
        <w:spacing w:lineRule="auto" w:line="276"/>
        <w:rPr>
          <w:rStyle w:val="C3"/>
          <w:sz w:val="28"/>
        </w:rPr>
      </w:pPr>
      <w:r>
        <w:rPr>
          <w:rStyle w:val="C3"/>
          <w:sz w:val="28"/>
        </w:rPr>
        <w:t xml:space="preserve"> от «06» ноября  2025 г.  №  53                                                    с.Крутое</w:t>
      </w:r>
    </w:p>
    <w:p>
      <w:pPr>
        <w:pStyle w:val="P1"/>
        <w:spacing w:lineRule="auto" w:line="276"/>
        <w:rPr>
          <w:rStyle w:val="C3"/>
          <w:b w:val="1"/>
          <w:sz w:val="28"/>
        </w:rPr>
      </w:pPr>
    </w:p>
    <w:p>
      <w:pPr>
        <w:pStyle w:val="P1"/>
        <w:spacing w:lineRule="auto" w:line="276"/>
        <w:rPr>
          <w:rStyle w:val="C3"/>
          <w:sz w:val="28"/>
        </w:rPr>
      </w:pPr>
      <w:r>
        <w:rPr>
          <w:rStyle w:val="C3"/>
          <w:sz w:val="28"/>
        </w:rPr>
        <w:t>Об утверждении муниципальной программы</w:t>
      </w:r>
    </w:p>
    <w:p>
      <w:pPr>
        <w:pStyle w:val="P1"/>
        <w:spacing w:lineRule="auto" w:line="276"/>
        <w:rPr>
          <w:rStyle w:val="C3"/>
          <w:sz w:val="28"/>
        </w:rPr>
      </w:pPr>
      <w:r>
        <w:rPr>
          <w:rStyle w:val="C3"/>
          <w:sz w:val="28"/>
        </w:rPr>
        <w:t>«Первичный воинский учет»</w:t>
      </w:r>
    </w:p>
    <w:p>
      <w:pPr>
        <w:pStyle w:val="P1"/>
        <w:spacing w:lineRule="auto" w:line="276"/>
        <w:rPr>
          <w:rStyle w:val="C3"/>
          <w:sz w:val="28"/>
        </w:rPr>
      </w:pPr>
    </w:p>
    <w:p>
      <w:pPr>
        <w:pStyle w:val="P1"/>
        <w:spacing w:lineRule="auto" w:line="276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На основании ст.179 Бюджетного кодекса РФ, в соответствии с Постановлением администрации МО «Сельское поселение Крутовский сельсовет Володарского муниципального района Астраханской области» № 124  от 10.11.2015 г.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«Сельское поселение Крутовский сельсовет Володарского муниципального района Астраханской области»</w:t>
      </w:r>
    </w:p>
    <w:p>
      <w:pPr>
        <w:pStyle w:val="P1"/>
        <w:spacing w:lineRule="auto" w:line="276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        </w:t>
      </w:r>
    </w:p>
    <w:p>
      <w:pPr>
        <w:pStyle w:val="P1"/>
        <w:spacing w:lineRule="auto" w:line="276"/>
        <w:rPr>
          <w:rStyle w:val="C3"/>
          <w:sz w:val="28"/>
        </w:rPr>
      </w:pPr>
      <w:r>
        <w:rPr>
          <w:rStyle w:val="C3"/>
          <w:b w:val="1"/>
          <w:sz w:val="28"/>
        </w:rPr>
        <w:t>ПОСТАНОВЛЯЕТ</w:t>
      </w:r>
      <w:r>
        <w:rPr>
          <w:rStyle w:val="C3"/>
          <w:b w:val="1"/>
          <w:sz w:val="28"/>
        </w:rPr>
        <w:t>:</w:t>
      </w:r>
    </w:p>
    <w:p>
      <w:pPr>
        <w:pStyle w:val="P1"/>
        <w:numPr>
          <w:ilvl w:val="0"/>
          <w:numId w:val="3"/>
        </w:numPr>
        <w:tabs>
          <w:tab w:val="left" w:pos="993" w:leader="none"/>
        </w:tabs>
        <w:spacing w:lineRule="auto" w:line="276"/>
        <w:ind w:firstLine="567" w:left="0"/>
        <w:jc w:val="both"/>
        <w:rPr>
          <w:rStyle w:val="C3"/>
          <w:sz w:val="28"/>
        </w:rPr>
      </w:pPr>
      <w:r>
        <w:rPr>
          <w:rStyle w:val="C3"/>
          <w:sz w:val="28"/>
        </w:rPr>
        <w:t>Утвердить прилагаемую муниципальную программу «Первичный воинский учет» (Приложение №1).</w:t>
      </w:r>
    </w:p>
    <w:p>
      <w:pPr>
        <w:pStyle w:val="P1"/>
        <w:spacing w:lineRule="auto" w:line="276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2. Отделу учета, отчетности и исполнения бюджетов муниципальных образований Володарского района ФЭУ МО «Володарский район» (Джантлиева А.И.) предусмотреть в бюджете на 2026 год и плановый период 2027-2028 годы денежные средства на финансирование мероприятий по обеспечению реализации данной программы.</w:t>
      </w:r>
    </w:p>
    <w:p>
      <w:pPr>
        <w:pStyle w:val="P1"/>
        <w:tabs>
          <w:tab w:val="left" w:pos="851" w:leader="none"/>
          <w:tab w:val="left" w:pos="993" w:leader="none"/>
        </w:tabs>
        <w:spacing w:lineRule="auto" w:line="276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3.Настоящее постановление разместить на официальном сайте администрации муниципального образования «Сельское поселение Крутовский сельсовет Володарского муниципального района Астраханской области»</w:t>
      </w:r>
      <w:r>
        <w:rPr>
          <w:rStyle w:val="C3"/>
          <w:sz w:val="28"/>
        </w:rPr>
        <w:t xml:space="preserve"> </w:t>
      </w:r>
      <w:r>
        <w:rPr>
          <w:rStyle w:val="C3"/>
          <w:sz w:val="28"/>
        </w:rPr>
        <w:fldChar w:fldCharType="begin"/>
      </w:r>
      <w:r>
        <w:rPr>
          <w:rStyle w:val="C3"/>
          <w:sz w:val="28"/>
        </w:rPr>
        <w:instrText>HYPERLINK "https://krutovskii.ru/"</w:instrText>
      </w:r>
      <w:r>
        <w:rPr>
          <w:rStyle w:val="C3"/>
          <w:sz w:val="28"/>
        </w:rPr>
        <w:fldChar w:fldCharType="separate"/>
      </w:r>
      <w:r>
        <w:rPr>
          <w:rStyle w:val="C2"/>
          <w:sz w:val="28"/>
        </w:rPr>
        <w:t>https://krutovskii.ru/</w:t>
      </w:r>
      <w:r>
        <w:rPr>
          <w:rStyle w:val="C3"/>
          <w:sz w:val="28"/>
        </w:rPr>
        <w:fldChar w:fldCharType="end"/>
      </w:r>
      <w:r>
        <w:rPr>
          <w:rStyle w:val="C3"/>
          <w:sz w:val="28"/>
        </w:rPr>
        <w:t xml:space="preserve"> </w:t>
      </w:r>
    </w:p>
    <w:p>
      <w:pPr>
        <w:pStyle w:val="P1"/>
        <w:tabs>
          <w:tab w:val="left" w:pos="851" w:leader="none"/>
          <w:tab w:val="left" w:pos="993" w:leader="none"/>
        </w:tabs>
        <w:spacing w:lineRule="auto" w:line="276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4. Настоящее Постановление вступает в силу с 1 января 2026 года.</w:t>
      </w:r>
    </w:p>
    <w:p>
      <w:pPr>
        <w:pStyle w:val="P1"/>
        <w:tabs>
          <w:tab w:val="left" w:pos="851" w:leader="none"/>
          <w:tab w:val="left" w:pos="993" w:leader="none"/>
        </w:tabs>
        <w:spacing w:lineRule="auto" w:line="276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5. Контроль за исполнением настоящего постановления оставляю за собой.</w:t>
      </w:r>
    </w:p>
    <w:p>
      <w:pPr>
        <w:pStyle w:val="P1"/>
        <w:tabs>
          <w:tab w:val="left" w:pos="851" w:leader="none"/>
          <w:tab w:val="left" w:pos="993" w:leader="none"/>
        </w:tabs>
        <w:spacing w:lineRule="auto" w:line="276"/>
        <w:ind w:firstLine="567"/>
        <w:jc w:val="both"/>
        <w:rPr>
          <w:rStyle w:val="C3"/>
          <w:sz w:val="28"/>
        </w:rPr>
      </w:pP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Глава </w:t>
      </w:r>
    </w:p>
    <w:p>
      <w:pPr>
        <w:pStyle w:val="P1"/>
        <w:spacing w:lineRule="auto" w:line="276"/>
        <w:ind w:firstLine="540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МО «Крутовский  сельсовет»                                                 Б.К. Казиев</w:t>
      </w:r>
    </w:p>
    <w:p>
      <w:pPr>
        <w:pStyle w:val="P1"/>
        <w:ind w:firstLine="540"/>
        <w:rPr>
          <w:rStyle w:val="C3"/>
          <w:sz w:val="28"/>
        </w:rPr>
      </w:pPr>
    </w:p>
    <w:p>
      <w:pPr>
        <w:pStyle w:val="P1"/>
        <w:ind w:firstLine="540"/>
        <w:jc w:val="right"/>
        <w:rPr>
          <w:rStyle w:val="C3"/>
        </w:rPr>
      </w:pPr>
    </w:p>
    <w:p>
      <w:pPr>
        <w:pStyle w:val="P1"/>
        <w:ind w:firstLine="540"/>
        <w:jc w:val="right"/>
      </w:pPr>
      <w:r>
        <w:t>Приложение №1</w:t>
      </w:r>
    </w:p>
    <w:p>
      <w:pPr>
        <w:pStyle w:val="P1"/>
        <w:ind w:firstLine="540"/>
        <w:jc w:val="right"/>
      </w:pPr>
      <w:r>
        <w:t xml:space="preserve">к постановлению администрации </w:t>
      </w:r>
    </w:p>
    <w:p>
      <w:pPr>
        <w:pStyle w:val="P1"/>
        <w:ind w:firstLine="540"/>
        <w:jc w:val="right"/>
      </w:pPr>
      <w:r>
        <w:t>МО «Крутовский сельсовет»</w:t>
      </w:r>
    </w:p>
    <w:p>
      <w:pPr>
        <w:pStyle w:val="P1"/>
        <w:ind w:firstLine="540"/>
        <w:jc w:val="right"/>
      </w:pPr>
      <w:r>
        <w:t xml:space="preserve">от   </w:t>
      </w:r>
      <w:r>
        <w:rPr>
          <w:rStyle w:val="C3"/>
          <w:u w:val="single"/>
        </w:rPr>
        <w:t>06.11.2025 г.</w:t>
      </w:r>
      <w:r>
        <w:t xml:space="preserve">  № 53</w:t>
      </w:r>
    </w:p>
    <w:p>
      <w:pPr>
        <w:pStyle w:val="P1"/>
        <w:ind w:firstLine="540"/>
        <w:jc w:val="right"/>
      </w:pPr>
    </w:p>
    <w:p>
      <w:pPr>
        <w:pStyle w:val="P1"/>
        <w:ind w:firstLine="540"/>
        <w:jc w:val="center"/>
      </w:pPr>
    </w:p>
    <w:p>
      <w:pPr>
        <w:pStyle w:val="P1"/>
        <w:widowControl w:val="0"/>
        <w:jc w:val="center"/>
      </w:pPr>
      <w:r>
        <w:t>ПАСПОРТ</w:t>
      </w:r>
    </w:p>
    <w:p>
      <w:pPr>
        <w:pStyle w:val="P1"/>
        <w:widowControl w:val="0"/>
        <w:jc w:val="center"/>
      </w:pPr>
      <w:r>
        <w:t xml:space="preserve"> МУНИЦИПАЛЬНОЙ ПРОГРАММЫ МУНИЦИПАЛЬНОГО ОБРАЗОВАНИЯ «СЕЛЬСКОЕ ПОСЕЛЕНИЕ КРУТОВСКИЙ СЕЛЬСОВЕТ ВОЛОДАРСКОГО МУНИЦИПАЛЬНОГО РАЙОНА АСТРАХАНСКОЙ ОБЛАСТИ»</w:t>
      </w:r>
    </w:p>
    <w:p>
      <w:pPr>
        <w:pStyle w:val="P1"/>
        <w:widowControl w:val="0"/>
        <w:jc w:val="center"/>
      </w:pPr>
    </w:p>
    <w:tbl>
      <w:tblPr>
        <w:tblStyle w:val="T2"/>
        <w:tblW w:w="0" w:type="auto"/>
        <w:tblInd w:w="75" w:type="dxa"/>
        <w:tblLayout w:type="fixed"/>
        <w:tblCellMar>
          <w:left w:w="75" w:type="dxa"/>
          <w:right w:w="75" w:type="dxa"/>
        </w:tblCellMar>
      </w:tblPr>
      <w:tblGrid/>
      <w:tr>
        <w:trPr>
          <w:wAfter w:w="0" w:type="dxa"/>
          <w:trHeight w:hRule="atLeast" w:val="400"/>
        </w:trPr>
        <w:tc>
          <w:tcPr>
            <w:tcW w:w="3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Наименование муниципальной программы                 </w:t>
            </w:r>
          </w:p>
        </w:tc>
        <w:tc>
          <w:tcPr>
            <w:tcW w:w="5812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>Первичный воинский учет</w:t>
            </w:r>
          </w:p>
        </w:tc>
      </w:tr>
      <w:tr>
        <w:trPr>
          <w:wAfter w:w="0" w:type="dxa"/>
          <w:trHeight w:hRule="atLeast" w:val="400"/>
        </w:trPr>
        <w:tc>
          <w:tcPr>
            <w:tcW w:w="3544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Цели муниципальной     </w:t>
              <w:br w:type="textWrapping"/>
              <w:t xml:space="preserve">программы                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>Организация первичного воинского учета</w:t>
            </w:r>
          </w:p>
        </w:tc>
      </w:tr>
      <w:tr>
        <w:trPr>
          <w:wAfter w:w="0" w:type="dxa"/>
          <w:trHeight w:hRule="atLeast" w:val="400"/>
        </w:trPr>
        <w:tc>
          <w:tcPr>
            <w:tcW w:w="3544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Задачи муниципальной     </w:t>
              <w:br w:type="textWrapping"/>
              <w:t xml:space="preserve">программы                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>Осуществление первичного воинского учета</w:t>
            </w:r>
          </w:p>
        </w:tc>
      </w:tr>
      <w:tr>
        <w:trPr>
          <w:wAfter w:w="0" w:type="dxa"/>
          <w:trHeight w:hRule="atLeast" w:val="400"/>
        </w:trPr>
        <w:tc>
          <w:tcPr>
            <w:tcW w:w="3544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муниципальный заказчик    </w:t>
              <w:br w:type="textWrapping"/>
              <w:t xml:space="preserve">муниципальной программы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>МО «Сельское поселение Крутовский сельсовет Володарского муниципального района Астраханской области»</w:t>
            </w:r>
          </w:p>
        </w:tc>
      </w:tr>
      <w:tr>
        <w:trPr>
          <w:wAfter w:w="0" w:type="dxa"/>
          <w:trHeight w:hRule="atLeast" w:val="400"/>
        </w:trPr>
        <w:tc>
          <w:tcPr>
            <w:tcW w:w="3544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Сроки реализации            </w:t>
              <w:br w:type="textWrapping"/>
              <w:t xml:space="preserve">муниципальной программы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</w:pPr>
            <w:r>
              <w:t>2026 год и плановый период 2027-2027 годы</w:t>
            </w:r>
          </w:p>
        </w:tc>
      </w:tr>
      <w:tr>
        <w:trPr>
          <w:wAfter w:w="0" w:type="dxa"/>
        </w:trPr>
        <w:tc>
          <w:tcPr>
            <w:tcW w:w="3544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Перечень подпрограмм     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>-</w:t>
            </w:r>
          </w:p>
        </w:tc>
      </w:tr>
      <w:tr>
        <w:trPr>
          <w:wAfter w:w="0" w:type="dxa"/>
          <w:trHeight w:hRule="atLeast" w:val="400"/>
        </w:trPr>
        <w:tc>
          <w:tcPr>
            <w:tcW w:w="3544" w:type="dxa"/>
            <w:vMerge w:val="restart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Источники финансирования    </w:t>
              <w:br w:type="textWrapping"/>
              <w:t xml:space="preserve">муниципальной программы,  </w:t>
              <w:br w:type="textWrapping"/>
              <w:t xml:space="preserve">в том числе по годам:    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Расходы (тыс. рублей)                                   </w:t>
            </w:r>
          </w:p>
        </w:tc>
      </w:tr>
      <w:tr>
        <w:trPr>
          <w:wAfter w:w="0" w:type="dxa"/>
          <w:trHeight w:hRule="atLeast" w:val="600"/>
        </w:trPr>
        <w:tc>
          <w:tcPr>
            <w:tcW w:w="3544" w:type="dxa"/>
            <w:vMerge w:val="continue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</w:pPr>
          </w:p>
        </w:tc>
        <w:tc>
          <w:tcPr>
            <w:tcW w:w="1701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Всего       </w:t>
            </w:r>
          </w:p>
        </w:tc>
        <w:tc>
          <w:tcPr>
            <w:tcW w:w="1370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2026 год</w:t>
            </w:r>
          </w:p>
        </w:tc>
        <w:tc>
          <w:tcPr>
            <w:tcW w:w="1370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2027 год</w:t>
            </w:r>
          </w:p>
        </w:tc>
        <w:tc>
          <w:tcPr>
            <w:tcW w:w="1371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2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2028 год</w:t>
            </w:r>
          </w:p>
        </w:tc>
      </w:tr>
      <w:tr>
        <w:trPr>
          <w:wAfter w:w="0" w:type="dxa"/>
          <w:trHeight w:hRule="atLeast" w:val="400"/>
        </w:trPr>
        <w:tc>
          <w:tcPr>
            <w:tcW w:w="3544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Федеральный бюджет            </w:t>
            </w:r>
          </w:p>
        </w:tc>
        <w:tc>
          <w:tcPr>
            <w:tcW w:w="1701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>807,80</w:t>
            </w:r>
          </w:p>
        </w:tc>
        <w:tc>
          <w:tcPr>
            <w:tcW w:w="1370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</w:pPr>
            <w:r>
              <w:t>229,20</w:t>
            </w:r>
          </w:p>
        </w:tc>
        <w:tc>
          <w:tcPr>
            <w:tcW w:w="1370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</w:pPr>
            <w:r>
              <w:t>255,10</w:t>
            </w:r>
          </w:p>
        </w:tc>
        <w:tc>
          <w:tcPr>
            <w:tcW w:w="1371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</w:pPr>
            <w:r>
              <w:t>323,50</w:t>
            </w:r>
          </w:p>
        </w:tc>
      </w:tr>
      <w:tr>
        <w:trPr>
          <w:wAfter w:w="0" w:type="dxa"/>
          <w:trHeight w:hRule="atLeast" w:val="400"/>
        </w:trPr>
        <w:tc>
          <w:tcPr>
            <w:tcW w:w="3544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 xml:space="preserve">из них: Заработная плата </w:t>
            </w:r>
          </w:p>
        </w:tc>
        <w:tc>
          <w:tcPr>
            <w:tcW w:w="1701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424,77</w:t>
            </w:r>
          </w:p>
        </w:tc>
        <w:tc>
          <w:tcPr>
            <w:tcW w:w="1370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141,59</w:t>
            </w:r>
          </w:p>
        </w:tc>
        <w:tc>
          <w:tcPr>
            <w:tcW w:w="1370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141,59</w:t>
            </w:r>
          </w:p>
        </w:tc>
        <w:tc>
          <w:tcPr>
            <w:tcW w:w="1371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141,59</w:t>
            </w:r>
          </w:p>
        </w:tc>
      </w:tr>
      <w:tr>
        <w:trPr>
          <w:wAfter w:w="0" w:type="dxa"/>
        </w:trPr>
        <w:tc>
          <w:tcPr>
            <w:tcW w:w="3544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Начисления на Фонд оплаты труда</w:t>
            </w:r>
          </w:p>
        </w:tc>
        <w:tc>
          <w:tcPr>
            <w:tcW w:w="1701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</w:p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128,28</w:t>
            </w:r>
          </w:p>
        </w:tc>
        <w:tc>
          <w:tcPr>
            <w:tcW w:w="1370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</w:p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42,76</w:t>
            </w:r>
          </w:p>
        </w:tc>
        <w:tc>
          <w:tcPr>
            <w:tcW w:w="1370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</w:p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42,76</w:t>
            </w:r>
          </w:p>
        </w:tc>
        <w:tc>
          <w:tcPr>
            <w:tcW w:w="1371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</w:p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42,76</w:t>
            </w:r>
          </w:p>
        </w:tc>
      </w:tr>
      <w:tr>
        <w:trPr>
          <w:wAfter w:w="0" w:type="dxa"/>
        </w:trPr>
        <w:tc>
          <w:tcPr>
            <w:tcW w:w="3544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shd w:val="clear" w:fill="FFFFFF"/>
              <w:rPr>
                <w:rStyle w:val="C3"/>
                <w:i w:val="1"/>
              </w:rPr>
            </w:pPr>
            <w:r>
              <w:rPr>
                <w:rStyle w:val="C6"/>
                <w:i w:val="1"/>
              </w:rPr>
              <w:t>Прочая закупка товаров, работ и услуг для обеспечения</w:t>
            </w:r>
          </w:p>
          <w:p>
            <w:pPr>
              <w:pStyle w:val="P1"/>
              <w:shd w:val="clear" w:fill="FFFFFF"/>
              <w:rPr>
                <w:rStyle w:val="C3"/>
                <w:i w:val="1"/>
              </w:rPr>
            </w:pPr>
            <w:r>
              <w:rPr>
                <w:rStyle w:val="C6"/>
                <w:i w:val="1"/>
              </w:rPr>
              <w:t>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</w:p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254,75</w:t>
            </w:r>
          </w:p>
        </w:tc>
        <w:tc>
          <w:tcPr>
            <w:tcW w:w="1370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</w:p>
          <w:p>
            <w:pPr>
              <w:pStyle w:val="P1"/>
              <w:widowControl w:val="0"/>
              <w:rPr>
                <w:rStyle w:val="C3"/>
                <w:i w:val="1"/>
              </w:rPr>
            </w:pPr>
          </w:p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44,85</w:t>
            </w:r>
          </w:p>
        </w:tc>
        <w:tc>
          <w:tcPr>
            <w:tcW w:w="1370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</w:p>
          <w:p>
            <w:pPr>
              <w:pStyle w:val="P1"/>
              <w:widowControl w:val="0"/>
              <w:rPr>
                <w:rStyle w:val="C3"/>
                <w:i w:val="1"/>
              </w:rPr>
            </w:pPr>
          </w:p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70,75</w:t>
            </w:r>
          </w:p>
        </w:tc>
        <w:tc>
          <w:tcPr>
            <w:tcW w:w="1371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</w:p>
          <w:p>
            <w:pPr>
              <w:pStyle w:val="P1"/>
              <w:widowControl w:val="0"/>
              <w:rPr>
                <w:rStyle w:val="C3"/>
                <w:i w:val="1"/>
              </w:rPr>
            </w:pPr>
          </w:p>
          <w:p>
            <w:pPr>
              <w:pStyle w:val="P1"/>
              <w:widowControl w:val="0"/>
              <w:rPr>
                <w:rStyle w:val="C3"/>
                <w:i w:val="1"/>
              </w:rPr>
            </w:pPr>
            <w:r>
              <w:rPr>
                <w:rStyle w:val="C3"/>
                <w:i w:val="1"/>
              </w:rPr>
              <w:t>139,15</w:t>
            </w:r>
          </w:p>
        </w:tc>
      </w:tr>
      <w:tr>
        <w:trPr>
          <w:wAfter w:w="0" w:type="dxa"/>
        </w:trPr>
        <w:tc>
          <w:tcPr>
            <w:tcW w:w="3544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  <w:r>
              <w:t xml:space="preserve">Планируемые результаты      </w:t>
              <w:br w:type="textWrapping"/>
              <w:t xml:space="preserve">реализации муниципальной </w:t>
              <w:br w:type="textWrapping"/>
              <w:t xml:space="preserve">программы                   </w:t>
            </w:r>
          </w:p>
        </w:tc>
        <w:tc>
          <w:tcPr>
            <w:tcW w:w="1701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</w:pPr>
          </w:p>
          <w:p>
            <w:pPr>
              <w:pStyle w:val="P1"/>
              <w:widowControl w:val="0"/>
            </w:pPr>
            <w:r>
              <w:t>807,80</w:t>
            </w:r>
          </w:p>
          <w:p>
            <w:pPr>
              <w:pStyle w:val="P1"/>
              <w:widowControl w:val="0"/>
            </w:pPr>
          </w:p>
        </w:tc>
        <w:tc>
          <w:tcPr>
            <w:tcW w:w="1370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</w:pPr>
          </w:p>
          <w:p>
            <w:pPr>
              <w:pStyle w:val="P1"/>
              <w:widowControl w:val="0"/>
            </w:pPr>
            <w:r>
              <w:t>229,20</w:t>
            </w:r>
          </w:p>
        </w:tc>
        <w:tc>
          <w:tcPr>
            <w:tcW w:w="1370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</w:pPr>
          </w:p>
          <w:p>
            <w:pPr>
              <w:pStyle w:val="P1"/>
              <w:widowControl w:val="0"/>
            </w:pPr>
            <w:r>
              <w:t>255,10</w:t>
            </w:r>
          </w:p>
        </w:tc>
        <w:tc>
          <w:tcPr>
            <w:tcW w:w="1371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</w:pPr>
          </w:p>
          <w:p>
            <w:pPr>
              <w:pStyle w:val="P1"/>
              <w:widowControl w:val="0"/>
            </w:pPr>
            <w:r>
              <w:t>323,50</w:t>
            </w:r>
          </w:p>
        </w:tc>
      </w:tr>
      <w:tr>
        <w:trPr>
          <w:wAfter w:w="0" w:type="dxa"/>
          <w:trHeight w:hRule="atLeast" w:val="1080"/>
        </w:trPr>
        <w:tc>
          <w:tcPr>
            <w:tcW w:w="3544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shd w:val="clear" w:fill="FFFFFF"/>
              <w:rPr>
                <w:rStyle w:val="C3"/>
                <w:i w:val="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  <w:rPr>
                <w:rStyle w:val="C3"/>
                <w:i w:val="1"/>
              </w:rPr>
            </w:pPr>
          </w:p>
        </w:tc>
      </w:tr>
      <w:tr>
        <w:trPr>
          <w:wAfter w:w="0" w:type="dxa"/>
          <w:trHeight w:hRule="atLeast" w:val="600"/>
        </w:trPr>
        <w:tc>
          <w:tcPr>
            <w:tcW w:w="3544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</w:tcPr>
          <w:p>
            <w:pPr>
              <w:pStyle w:val="P1"/>
              <w:widowControl w:val="0"/>
              <w:rPr>
                <w:rStyle w:val="C3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  <w:rPr>
                <w:rStyle w:val="C3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  <w:rPr>
                <w:rStyle w:val="C3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pStyle w:val="P1"/>
              <w:widowControl w:val="0"/>
              <w:rPr>
                <w:rStyle w:val="C3"/>
              </w:rPr>
            </w:pPr>
          </w:p>
        </w:tc>
      </w:tr>
    </w:tbl>
    <w:p>
      <w:pPr>
        <w:pStyle w:val="P1"/>
        <w:ind w:firstLine="540"/>
        <w:rPr>
          <w:rStyle w:val="C3"/>
        </w:rPr>
      </w:pPr>
    </w:p>
    <w:sectPr>
      <w:type w:val="nextPage"/>
      <w:pgSz w:w="11906" w:h="16838" w:code="9"/>
      <w:pgMar w:left="1701" w:right="851" w:top="1134" w:bottom="1134" w:header="709" w:footer="709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9ED482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2"/>
      <w:numFmt w:val="decimal"/>
      <w:isLgl w:val="1"/>
      <w:suff w:val="tab"/>
      <w:lvlText w:val="%1.%2."/>
      <w:lvlJc w:val="left"/>
      <w:pPr>
        <w:ind w:hanging="420" w:left="780"/>
        <w:tabs>
          <w:tab w:val="left" w:pos="780" w:leader="none"/>
        </w:tabs>
      </w:pPr>
      <w:rPr/>
    </w:lvl>
    <w:lvl w:ilvl="2">
      <w:start w:val="1"/>
      <w:numFmt w:val="decimalZero"/>
      <w:isLgl w:val="1"/>
      <w:suff w:val="tab"/>
      <w:lvlText w:val="%1.%2.%3."/>
      <w:lvlJc w:val="left"/>
      <w:pPr>
        <w:ind w:hanging="720" w:left="1080"/>
        <w:tabs>
          <w:tab w:val="left" w:pos="1080" w:leader="none"/>
        </w:tabs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720" w:left="1080"/>
        <w:tabs>
          <w:tab w:val="left" w:pos="1080" w:leader="none"/>
        </w:tabs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1440"/>
        <w:tabs>
          <w:tab w:val="left" w:pos="1440" w:leader="none"/>
        </w:tabs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080" w:left="1440"/>
        <w:tabs>
          <w:tab w:val="left" w:pos="1440" w:leader="none"/>
        </w:tabs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440" w:left="1800"/>
        <w:tabs>
          <w:tab w:val="left" w:pos="1800" w:leader="none"/>
        </w:tabs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440" w:left="1800"/>
        <w:tabs>
          <w:tab w:val="left" w:pos="1800" w:leader="none"/>
        </w:tabs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1800" w:left="2160"/>
        <w:tabs>
          <w:tab w:val="left" w:pos="2160" w:leader="none"/>
        </w:tabs>
      </w:pPr>
      <w:rPr/>
    </w:lvl>
  </w:abstractNum>
  <w:abstractNum w:abstractNumId="1">
    <w:nsid w:val="41673E3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78E24FBE"/>
    <w:multiLevelType w:val="multilevel"/>
    <w:lvl w:ilvl="0">
      <w:start w:val="1"/>
      <w:numFmt w:val="decimal"/>
      <w:suff w:val="tab"/>
      <w:lvlText w:val="%1."/>
      <w:lvlJc w:val="left"/>
      <w:pPr>
        <w:ind w:hanging="810" w:left="1350"/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620"/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/>
    <w:rPr>
      <w:sz w:val="24"/>
    </w:rPr>
  </w:style>
  <w:style w:type="paragraph" w:styleId="P2">
    <w:name w:val="ConsPlusCell"/>
    <w:next w:val="P2"/>
    <w:pPr>
      <w:widowControl w:val="0"/>
    </w:pPr>
    <w:rPr>
      <w:rFonts w:ascii="Arial" w:hAnsi="Arial"/>
    </w:rPr>
  </w:style>
  <w:style w:type="paragraph" w:styleId="P3">
    <w:name w:val="ConsTitle"/>
    <w:next w:val="P3"/>
    <w:pPr>
      <w:widowControl w:val="0"/>
      <w:ind w:right="19772"/>
    </w:pPr>
    <w:rPr>
      <w:rFonts w:ascii="Arial" w:hAnsi="Arial"/>
      <w:b w:val="1"/>
      <w:sz w:val="16"/>
    </w:rPr>
  </w:style>
  <w:style w:type="paragraph" w:styleId="P4">
    <w:name w:val="ConsPlusNormal"/>
    <w:next w:val="P4"/>
    <w:pPr>
      <w:widowControl w:val="0"/>
      <w:ind w:firstLine="720"/>
    </w:pPr>
    <w:rPr>
      <w:rFonts w:ascii="Arial" w:hAnsi="Arial"/>
    </w:rPr>
  </w:style>
  <w:style w:type="paragraph" w:styleId="P5">
    <w:name w:val="ConsPlusNonformat"/>
    <w:next w:val="P5"/>
    <w:pPr>
      <w:widowControl w:val="0"/>
    </w:pPr>
    <w:rPr>
      <w:rFonts w:ascii="Courier New" w:hAnsi="Courier New"/>
    </w:rPr>
  </w:style>
  <w:style w:type="paragraph" w:styleId="P6">
    <w:name w:val="ConsNormal"/>
    <w:next w:val="P6"/>
    <w:pPr>
      <w:widowControl w:val="0"/>
      <w:ind w:firstLine="720" w:right="19772"/>
    </w:pPr>
    <w:rPr>
      <w:rFonts w:ascii="Arial" w:hAnsi="Arial"/>
      <w:sz w:val="24"/>
    </w:rPr>
  </w:style>
  <w:style w:type="paragraph" w:styleId="P7">
    <w:name w:val="Заголовок 1"/>
    <w:basedOn w:val="P1"/>
    <w:next w:val="P1"/>
    <w:qFormat/>
    <w:pPr>
      <w:keepNext w:val="1"/>
      <w:jc w:val="center"/>
      <w:outlineLvl w:val="0"/>
    </w:pPr>
    <w:rPr>
      <w:b w:val="1"/>
      <w:i w:val="1"/>
      <w:sz w:val="18"/>
    </w:rPr>
  </w:style>
  <w:style w:type="paragraph" w:styleId="P8">
    <w:name w:val="Заголовок 2"/>
    <w:basedOn w:val="P1"/>
    <w:next w:val="P1"/>
    <w:qFormat/>
    <w:pPr>
      <w:keepNext w:val="1"/>
      <w:spacing w:before="240" w:after="60"/>
      <w:outlineLvl w:val="1"/>
    </w:pPr>
    <w:rPr>
      <w:rFonts w:ascii="Arial" w:hAnsi="Arial"/>
      <w:b w:val="1"/>
      <w:i w:val="1"/>
      <w:sz w:val="28"/>
    </w:rPr>
  </w:style>
  <w:style w:type="paragraph" w:styleId="P9">
    <w:name w:val="Заголовок 3"/>
    <w:basedOn w:val="P1"/>
    <w:next w:val="P1"/>
    <w:qFormat/>
    <w:pPr>
      <w:keepNext w:val="1"/>
      <w:spacing w:before="240" w:after="60"/>
      <w:outlineLvl w:val="2"/>
    </w:pPr>
    <w:rPr>
      <w:rFonts w:ascii="Arial" w:hAnsi="Arial"/>
      <w:b w:val="1"/>
      <w:sz w:val="26"/>
    </w:rPr>
  </w:style>
  <w:style w:type="paragraph" w:styleId="P10">
    <w:name w:val="Заголовок 4"/>
    <w:basedOn w:val="P1"/>
    <w:next w:val="P1"/>
    <w:qFormat/>
    <w:pPr>
      <w:keepNext w:val="1"/>
      <w:spacing w:before="240" w:after="60"/>
      <w:outlineLvl w:val="3"/>
    </w:pPr>
    <w:rPr>
      <w:b w:val="1"/>
      <w:sz w:val="28"/>
    </w:rPr>
  </w:style>
  <w:style w:type="paragraph" w:styleId="P11">
    <w:name w:val="Заголовок 8"/>
    <w:basedOn w:val="P1"/>
    <w:next w:val="P1"/>
    <w:qFormat/>
    <w:pPr>
      <w:spacing w:before="240" w:after="60"/>
      <w:outlineLvl w:val="7"/>
    </w:pPr>
    <w:rPr>
      <w:i w:val="1"/>
    </w:rPr>
  </w:style>
  <w:style w:type="paragraph" w:styleId="P12">
    <w:name w:val="Основной текст"/>
    <w:aliases w:val="bt,Iniiaiie oaeno Ciae,Основной текст Знак"/>
    <w:basedOn w:val="P1"/>
    <w:next w:val="P12"/>
    <w:pPr>
      <w:jc w:val="center"/>
    </w:pPr>
    <w:rPr>
      <w:b w:val="1"/>
      <w:sz w:val="32"/>
    </w:rPr>
  </w:style>
  <w:style w:type="paragraph" w:styleId="P13">
    <w:name w:val="Основной текст с отступом"/>
    <w:basedOn w:val="P1"/>
    <w:next w:val="P13"/>
    <w:pPr>
      <w:spacing w:lineRule="auto" w:line="360"/>
      <w:ind w:firstLine="720"/>
      <w:jc w:val="both"/>
    </w:pPr>
    <w:rPr/>
  </w:style>
  <w:style w:type="paragraph" w:styleId="P14">
    <w:name w:val="Основной текст с отступом 2"/>
    <w:basedOn w:val="P1"/>
    <w:next w:val="P14"/>
    <w:pPr>
      <w:spacing w:lineRule="exact" w:line="400"/>
      <w:ind w:firstLine="720"/>
      <w:jc w:val="both"/>
    </w:pPr>
    <w:rPr>
      <w:color w:val="0000FF"/>
      <w:sz w:val="28"/>
    </w:rPr>
  </w:style>
  <w:style w:type="paragraph" w:styleId="P15">
    <w:name w:val="загол"/>
    <w:basedOn w:val="P1"/>
    <w:next w:val="P1"/>
    <w:pPr>
      <w:keepNext w:val="1"/>
      <w:widowControl w:val="0"/>
      <w:jc w:val="center"/>
    </w:pPr>
    <w:rPr>
      <w:b w:val="1"/>
      <w:caps w:val="1"/>
    </w:rPr>
  </w:style>
  <w:style w:type="paragraph" w:styleId="P16">
    <w:name w:val="Основной текст с отступом 3"/>
    <w:basedOn w:val="P1"/>
    <w:next w:val="P16"/>
    <w:pPr>
      <w:spacing w:after="120"/>
      <w:ind w:left="283"/>
    </w:pPr>
    <w:rPr>
      <w:sz w:val="16"/>
    </w:rPr>
  </w:style>
  <w:style w:type="paragraph" w:styleId="P17">
    <w:name w:val="Основной текст 2"/>
    <w:basedOn w:val="P1"/>
    <w:next w:val="P17"/>
    <w:pPr>
      <w:spacing w:lineRule="auto" w:line="480" w:after="120"/>
    </w:pPr>
    <w:rPr/>
  </w:style>
  <w:style w:type="paragraph" w:styleId="P18">
    <w:name w:val="Текст выноски"/>
    <w:basedOn w:val="P1"/>
    <w:next w:val="P18"/>
    <w:link w:val="C5"/>
    <w:pPr/>
    <w:rPr>
      <w:rFonts w:ascii="Tahoma" w:hAnsi="Tahoma"/>
      <w:sz w:val="16"/>
    </w:rPr>
  </w:style>
  <w:style w:type="paragraph" w:styleId="P19">
    <w:name w:val="Название"/>
    <w:basedOn w:val="P1"/>
    <w:next w:val="P19"/>
    <w:qFormat/>
    <w:pPr>
      <w:jc w:val="center"/>
    </w:pPr>
    <w:rPr>
      <w:sz w:val="28"/>
    </w:rPr>
  </w:style>
  <w:style w:type="paragraph" w:styleId="P20">
    <w:name w:val="Стиль1"/>
    <w:basedOn w:val="P17"/>
    <w:next w:val="P20"/>
    <w:pPr>
      <w:spacing w:lineRule="auto" w:line="240" w:after="0"/>
      <w:jc w:val="both"/>
    </w:pPr>
    <w:rPr>
      <w:sz w:val="2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Гиперссылка"/>
    <w:basedOn w:val="C3"/>
    <w:rPr>
      <w:color w:val="0000FF"/>
      <w:u w:val="single"/>
    </w:rPr>
  </w:style>
  <w:style w:type="character" w:styleId="C5">
    <w:name w:val="Текст выноски Знак"/>
    <w:basedOn w:val="C3"/>
    <w:link w:val="P18"/>
    <w:rPr>
      <w:rFonts w:ascii="Tahoma" w:hAnsi="Tahoma"/>
      <w:sz w:val="16"/>
    </w:rPr>
  </w:style>
  <w:style w:type="character" w:styleId="C6">
    <w:name w:val="blk"/>
    <w:basedOn w:val="C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